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327"/>
        <w:ind w:hanging="0" w:left="0" w:right="-317"/>
        <w:jc w:val="center"/>
        <w:rPr/>
      </w:pPr>
      <w:r>
        <w:rPr>
          <w:rFonts w:cs="Times New Roman" w:ascii="Times New Roman" w:hAnsi="Times New Roman"/>
          <w:b/>
          <w:sz w:val="20"/>
          <w:szCs w:val="20"/>
          <w:lang w:val="pt-BR"/>
        </w:rPr>
        <w:t>EDITAL DE CHAMAMENTO PÚBLICO N</w:t>
      </w:r>
      <w:r>
        <w:rPr>
          <w:rFonts w:cs="Times New Roman" w:ascii="Times New Roman" w:hAnsi="Times New Roman"/>
          <w:b/>
          <w:sz w:val="20"/>
          <w:szCs w:val="20"/>
          <w:lang w:val="pt-BR"/>
        </w:rPr>
        <w:t>º 009</w:t>
      </w:r>
      <w:r>
        <w:rPr>
          <w:rFonts w:cs="Times New Roman" w:ascii="Times New Roman" w:hAnsi="Times New Roman"/>
          <w:b/>
          <w:sz w:val="20"/>
          <w:szCs w:val="20"/>
          <w:lang w:val="pt-BR"/>
        </w:rPr>
        <w:t>/2026</w:t>
      </w:r>
    </w:p>
    <w:tbl>
      <w:tblPr>
        <w:tblW w:w="4907" w:type="dxa"/>
        <w:jc w:val="center"/>
        <w:tblInd w:w="0" w:type="dxa"/>
        <w:tblLayout w:type="fixed"/>
        <w:tblCellMar>
          <w:top w:w="55" w:type="dxa"/>
          <w:left w:w="542" w:type="dxa"/>
          <w:bottom w:w="0" w:type="dxa"/>
          <w:right w:w="537" w:type="dxa"/>
        </w:tblCellMar>
        <w:tblLook w:firstRow="0" w:noVBand="0" w:lastRow="0" w:firstColumn="0" w:lastColumn="0" w:noHBand="0" w:val="0000"/>
      </w:tblPr>
      <w:tblGrid>
        <w:gridCol w:w="4907"/>
      </w:tblGrid>
      <w:tr>
        <w:trPr>
          <w:trHeight w:val="3455" w:hRule="atLeast"/>
        </w:trPr>
        <w:tc>
          <w:tcPr>
            <w:tcW w:w="490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263"/>
              <w:ind w:hanging="0" w:left="194" w:right="0"/>
              <w:jc w:val="center"/>
              <w:rPr>
                <w:rFonts w:ascii="Times New Roman" w:hAnsi="Times New Roman" w:cs="Times New Roman"/>
                <w:sz w:val="20"/>
                <w:szCs w:val="20"/>
                <w:lang w:val="pt-BR"/>
              </w:rPr>
            </w:pPr>
            <w:r>
              <w:rPr>
                <w:rFonts w:cs="Times New Roman" w:ascii="Times New Roman" w:hAnsi="Times New Roman"/>
                <w:sz w:val="20"/>
                <w:szCs w:val="20"/>
                <w:lang w:val="pt-BR"/>
              </w:rPr>
              <w:t xml:space="preserve">AFIXADO NO MURAL OFICIAL DO MUNICÍPIO DE IGREJINHA EM: </w:t>
            </w:r>
            <w:r>
              <w:rPr>
                <w:rFonts w:cs="Times New Roman" w:ascii="Times New Roman" w:hAnsi="Times New Roman"/>
                <w:sz w:val="20"/>
                <w:szCs w:val="20"/>
                <w:lang w:val="pt-BR"/>
              </w:rPr>
              <w:t>30/04/2026</w:t>
            </w:r>
          </w:p>
          <w:p>
            <w:pPr>
              <w:pStyle w:val="Normal"/>
              <w:widowControl w:val="false"/>
              <w:spacing w:lineRule="auto" w:line="240" w:before="0" w:after="263"/>
              <w:ind w:hanging="0" w:left="194" w:right="0"/>
              <w:rPr/>
            </w:pPr>
            <w:r>
              <w:rPr>
                <w:rFonts w:cs="Times New Roman" w:ascii="Times New Roman" w:hAnsi="Times New Roman"/>
                <w:sz w:val="20"/>
                <w:szCs w:val="20"/>
                <w:lang w:val="pt-BR"/>
              </w:rPr>
              <w:t xml:space="preserve">       </w:t>
            </w:r>
            <w:r>
              <w:rPr>
                <w:rFonts w:cs="Times New Roman" w:ascii="Times New Roman" w:hAnsi="Times New Roman"/>
                <w:color w:val="FF0000"/>
                <w:sz w:val="20"/>
                <w:szCs w:val="20"/>
                <w:lang w:val="pt-BR"/>
              </w:rPr>
              <w:t xml:space="preserve">            </w:t>
            </w:r>
            <w:r>
              <w:rPr>
                <w:rFonts w:cs="Times New Roman" w:ascii="Times New Roman" w:hAnsi="Times New Roman"/>
                <w:sz w:val="20"/>
                <w:szCs w:val="20"/>
                <w:lang w:val="pt-BR"/>
              </w:rPr>
              <w:t>DESAFIXADO EM:</w:t>
            </w:r>
          </w:p>
          <w:p>
            <w:pPr>
              <w:pStyle w:val="Normal"/>
              <w:widowControl w:val="false"/>
              <w:spacing w:lineRule="auto" w:line="240" w:before="0" w:after="489"/>
              <w:ind w:hanging="0" w:left="748" w:right="0"/>
              <w:jc w:val="left"/>
              <w:rPr/>
            </w:pPr>
            <w:r>
              <w:rPr/>
              <w:drawing>
                <wp:inline distT="0" distB="0" distL="0" distR="0">
                  <wp:extent cx="1466850" cy="152400"/>
                  <wp:effectExtent l="0" t="0" r="0" b="0"/>
                  <wp:docPr id="1" name="Picture 187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780" descr=""/>
                          <pic:cNvPicPr>
                            <a:picLocks noChangeAspect="1" noChangeArrowheads="1"/>
                          </pic:cNvPicPr>
                        </pic:nvPicPr>
                        <pic:blipFill>
                          <a:blip r:embed="rId2"/>
                          <a:stretch>
                            <a:fillRect/>
                          </a:stretch>
                        </pic:blipFill>
                        <pic:spPr bwMode="auto">
                          <a:xfrm>
                            <a:off x="0" y="0"/>
                            <a:ext cx="1466850" cy="152400"/>
                          </a:xfrm>
                          <a:prstGeom prst="rect">
                            <a:avLst/>
                          </a:prstGeom>
                        </pic:spPr>
                      </pic:pic>
                    </a:graphicData>
                  </a:graphic>
                </wp:inline>
              </w:drawing>
            </w:r>
          </w:p>
          <w:p>
            <w:pPr>
              <w:pStyle w:val="Normal"/>
              <w:widowControl w:val="false"/>
              <w:spacing w:lineRule="auto" w:line="240" w:before="0" w:after="489"/>
              <w:ind w:hanging="0" w:left="0" w:right="0"/>
              <w:rPr/>
            </w:pPr>
            <w:r>
              <w:rPr>
                <w:rFonts w:cs="Times New Roman" w:ascii="Times New Roman" w:hAnsi="Times New Roman"/>
                <w:sz w:val="20"/>
                <w:szCs w:val="20"/>
                <w:lang w:val="pt-BR"/>
              </w:rPr>
              <w:t xml:space="preserve">       </w:t>
            </w:r>
            <w:r>
              <w:rPr/>
              <w:drawing>
                <wp:inline distT="0" distB="0" distL="0" distR="0">
                  <wp:extent cx="2066925" cy="28575"/>
                  <wp:effectExtent l="0" t="0" r="0" b="0"/>
                  <wp:docPr id="2" name="Picture 23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91" descr=""/>
                          <pic:cNvPicPr>
                            <a:picLocks noChangeAspect="1" noChangeArrowheads="1"/>
                          </pic:cNvPicPr>
                        </pic:nvPicPr>
                        <pic:blipFill>
                          <a:blip r:embed="rId3"/>
                          <a:stretch>
                            <a:fillRect/>
                          </a:stretch>
                        </pic:blipFill>
                        <pic:spPr bwMode="auto">
                          <a:xfrm>
                            <a:off x="0" y="0"/>
                            <a:ext cx="2066925" cy="28575"/>
                          </a:xfrm>
                          <a:prstGeom prst="rect">
                            <a:avLst/>
                          </a:prstGeom>
                        </pic:spPr>
                      </pic:pic>
                    </a:graphicData>
                  </a:graphic>
                </wp:inline>
              </w:drawing>
            </w:r>
          </w:p>
          <w:p>
            <w:pPr>
              <w:pStyle w:val="Normal"/>
              <w:widowControl w:val="false"/>
              <w:spacing w:lineRule="auto" w:line="240" w:before="0" w:after="0"/>
              <w:ind w:hanging="0" w:left="36" w:right="0"/>
              <w:jc w:val="center"/>
              <w:rPr>
                <w:rFonts w:ascii="Times New Roman" w:hAnsi="Times New Roman" w:cs="Times New Roman"/>
                <w:sz w:val="20"/>
                <w:szCs w:val="20"/>
                <w:lang w:val="pt-BR"/>
              </w:rPr>
            </w:pPr>
            <w:r>
              <w:rPr>
                <w:rFonts w:cs="Times New Roman" w:ascii="Times New Roman" w:hAnsi="Times New Roman"/>
                <w:sz w:val="20"/>
                <w:szCs w:val="20"/>
                <w:lang w:val="pt-BR"/>
              </w:rPr>
              <w:t>Secretário de Administração e</w:t>
            </w:r>
          </w:p>
          <w:p>
            <w:pPr>
              <w:pStyle w:val="Normal"/>
              <w:widowControl w:val="false"/>
              <w:spacing w:lineRule="auto" w:line="240" w:before="0" w:after="0"/>
              <w:ind w:hanging="0" w:left="0" w:right="29"/>
              <w:jc w:val="center"/>
              <w:rPr/>
            </w:pPr>
            <w:r>
              <w:rPr>
                <w:rFonts w:cs="Times New Roman" w:ascii="Times New Roman" w:hAnsi="Times New Roman"/>
                <w:sz w:val="20"/>
                <w:szCs w:val="20"/>
                <w:lang w:val="pt-BR"/>
              </w:rPr>
              <w:t>Desenvolvimento Econômico</w:t>
            </w:r>
            <w:r>
              <w:rPr/>
              <w:drawing>
                <wp:inline distT="0" distB="0" distL="0" distR="0">
                  <wp:extent cx="19050" cy="19050"/>
                  <wp:effectExtent l="0" t="0" r="0" b="0"/>
                  <wp:docPr id="3" name="Picture 23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371" descr=""/>
                          <pic:cNvPicPr>
                            <a:picLocks noChangeAspect="1" noChangeArrowheads="1"/>
                          </pic:cNvPicPr>
                        </pic:nvPicPr>
                        <pic:blipFill>
                          <a:blip r:embed="rId4"/>
                          <a:stretch>
                            <a:fillRect/>
                          </a:stretch>
                        </pic:blipFill>
                        <pic:spPr bwMode="auto">
                          <a:xfrm>
                            <a:off x="0" y="0"/>
                            <a:ext cx="19050" cy="19050"/>
                          </a:xfrm>
                          <a:prstGeom prst="rect">
                            <a:avLst/>
                          </a:prstGeom>
                        </pic:spPr>
                      </pic:pic>
                    </a:graphicData>
                  </a:graphic>
                </wp:inline>
              </w:drawing>
            </w:r>
          </w:p>
        </w:tc>
      </w:tr>
    </w:tbl>
    <w:p>
      <w:pPr>
        <w:pStyle w:val="Normal"/>
        <w:spacing w:lineRule="auto" w:line="240" w:before="0" w:after="261"/>
        <w:ind w:hanging="0" w:left="14" w:right="14"/>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261"/>
        <w:ind w:hanging="0" w:left="14" w:right="14"/>
        <w:rPr>
          <w:rFonts w:ascii="Times New Roman" w:hAnsi="Times New Roman" w:cs="Times New Roman"/>
          <w:sz w:val="20"/>
          <w:szCs w:val="20"/>
          <w:lang w:val="pt-BR"/>
        </w:rPr>
      </w:pPr>
      <w:r>
        <w:rPr>
          <w:rFonts w:cs="Times New Roman" w:ascii="Times New Roman" w:hAnsi="Times New Roman"/>
          <w:sz w:val="20"/>
          <w:szCs w:val="20"/>
          <w:lang w:val="pt-BR"/>
        </w:rPr>
        <w:t>O Município de Igrejinha, Estado do Rio Grande do Sul, no uso de suas atribuições legais, TORNA PÚBLICA a abertura de inscrições para APOIADORES da feira multissetorial IgrejinhaMix, de acordo com a Lei 5.876, de 24 de abril de 2026 e o Decreto Nº 5.932, de 29 de abril de 2026</w:t>
      </w:r>
    </w:p>
    <w:p>
      <w:pPr>
        <w:pStyle w:val="Normal"/>
        <w:spacing w:lineRule="auto" w:line="240" w:before="0" w:after="0"/>
        <w:ind w:hanging="0" w:left="11" w:right="11"/>
        <w:rPr/>
      </w:pPr>
      <w:r>
        <w:rPr>
          <w:rFonts w:cs="Times New Roman" w:ascii="Times New Roman" w:hAnsi="Times New Roman"/>
          <w:sz w:val="20"/>
          <w:szCs w:val="20"/>
          <w:lang w:val="pt-BR"/>
        </w:rPr>
        <w:t xml:space="preserve">1. </w:t>
      </w:r>
      <w:r>
        <w:rPr>
          <w:rFonts w:cs="Times New Roman" w:ascii="Times New Roman" w:hAnsi="Times New Roman"/>
          <w:b/>
          <w:sz w:val="20"/>
          <w:szCs w:val="20"/>
          <w:lang w:val="pt-BR"/>
        </w:rPr>
        <w:t>DO OBJETIVO</w:t>
      </w:r>
    </w:p>
    <w:p>
      <w:pPr>
        <w:pStyle w:val="Normal"/>
        <w:spacing w:lineRule="auto" w:line="240" w:before="0" w:after="0"/>
        <w:ind w:hanging="0" w:left="11" w:right="11"/>
        <w:rPr>
          <w:rFonts w:ascii="Times New Roman" w:hAnsi="Times New Roman" w:cs="Times New Roman"/>
          <w:sz w:val="20"/>
          <w:szCs w:val="20"/>
          <w:lang w:val="pt-BR"/>
        </w:rPr>
      </w:pPr>
      <w:r>
        <w:rPr>
          <w:rFonts w:cs="Times New Roman" w:ascii="Times New Roman" w:hAnsi="Times New Roman"/>
          <w:sz w:val="20"/>
          <w:szCs w:val="20"/>
          <w:lang w:val="pt-BR"/>
        </w:rPr>
        <w:t>1.1. Recebimento de Propostas de Apoio, de acordo com o Art. 3ª da Lei 5.876, ao evento Igrejinha Mix a ocorrer no Parque de Eventos Almiro Grings, de 03 a 07 de junho do ano de 2026.</w:t>
      </w:r>
    </w:p>
    <w:p>
      <w:pPr>
        <w:pStyle w:val="Normal"/>
        <w:spacing w:lineRule="auto" w:line="240" w:before="0" w:after="0"/>
        <w:ind w:hanging="0" w:left="11" w:right="11"/>
        <w:rPr>
          <w:rFonts w:ascii="Times New Roman" w:hAnsi="Times New Roman" w:cs="Times New Roman"/>
          <w:sz w:val="20"/>
          <w:szCs w:val="20"/>
          <w:lang w:val="pt-BR"/>
        </w:rPr>
      </w:pPr>
      <w:r>
        <w:rPr>
          <w:rFonts w:cs="Times New Roman" w:ascii="Times New Roman" w:hAnsi="Times New Roman"/>
          <w:sz w:val="20"/>
          <w:szCs w:val="20"/>
          <w:lang w:val="pt-BR"/>
        </w:rPr>
        <w:t>1.2. De acordo com o Art 4ª da Lei 5.876/2026 as ações de apoio ocorerrão para atendimento das seguintes necessidades do evento:</w:t>
      </w:r>
    </w:p>
    <w:p>
      <w:pPr>
        <w:pStyle w:val="Normal"/>
        <w:spacing w:lineRule="auto" w:line="240" w:before="0" w:after="0"/>
        <w:ind w:hanging="0" w:left="11" w:right="11"/>
        <w:rPr>
          <w:rFonts w:ascii="Times New Roman" w:hAnsi="Times New Roman" w:cs="Times New Roman"/>
          <w:sz w:val="20"/>
          <w:szCs w:val="20"/>
          <w:lang w:val="pt-BR"/>
        </w:rPr>
      </w:pPr>
      <w:r>
        <w:rPr>
          <w:rFonts w:cs="Times New Roman" w:ascii="Times New Roman" w:hAnsi="Times New Roman"/>
          <w:sz w:val="20"/>
          <w:szCs w:val="20"/>
          <w:lang w:val="pt-BR"/>
        </w:rPr>
        <w:t>a. INFRAESTRUTURA FÍSICA E LÓGICA Doação de serviço de locação, montagem e desmontagem de tenda, locação de gradis; serviços de internet com pontos lógicos e sem fio, tanto a expositores quanto a visitantes.</w:t>
      </w:r>
    </w:p>
    <w:p>
      <w:pPr>
        <w:pStyle w:val="Normal"/>
        <w:spacing w:lineRule="auto" w:line="240" w:before="0" w:after="0"/>
        <w:ind w:hanging="0" w:left="11" w:right="11"/>
        <w:rPr>
          <w:rFonts w:ascii="Times New Roman" w:hAnsi="Times New Roman" w:cs="Times New Roman"/>
          <w:sz w:val="20"/>
          <w:szCs w:val="20"/>
          <w:lang w:val="pt-BR"/>
        </w:rPr>
      </w:pPr>
      <w:r>
        <w:rPr>
          <w:rFonts w:cs="Times New Roman" w:ascii="Times New Roman" w:hAnsi="Times New Roman"/>
          <w:sz w:val="20"/>
          <w:szCs w:val="20"/>
          <w:lang w:val="pt-BR"/>
        </w:rPr>
        <w:t>b. ALIMENTAÇÃO Doação do bolo alusivo ao aniversário do município;</w:t>
      </w:r>
    </w:p>
    <w:p>
      <w:pPr>
        <w:pStyle w:val="Normal"/>
        <w:spacing w:lineRule="auto" w:line="240" w:before="0" w:after="0"/>
        <w:ind w:hanging="0" w:left="11" w:right="11"/>
        <w:rPr>
          <w:rFonts w:ascii="Times New Roman" w:hAnsi="Times New Roman" w:cs="Times New Roman"/>
          <w:sz w:val="20"/>
          <w:szCs w:val="20"/>
          <w:lang w:val="pt-BR"/>
        </w:rPr>
      </w:pPr>
      <w:r>
        <w:rPr>
          <w:rFonts w:cs="Times New Roman" w:ascii="Times New Roman" w:hAnsi="Times New Roman"/>
          <w:sz w:val="20"/>
          <w:szCs w:val="20"/>
          <w:lang w:val="pt-BR"/>
        </w:rPr>
        <w:t>c. DIVULGAÇÃO Doação de transmissão de evento executado por veículos de comunicação e/ou divulgação, bem como, produção de placas externas de informações, bem como outros tipos de impressos;</w:t>
      </w:r>
    </w:p>
    <w:p>
      <w:pPr>
        <w:pStyle w:val="Normal"/>
        <w:spacing w:lineRule="auto" w:line="240" w:before="0" w:after="0"/>
        <w:ind w:hanging="0" w:left="11" w:right="11"/>
        <w:rPr>
          <w:rFonts w:ascii="Times New Roman" w:hAnsi="Times New Roman" w:cs="Times New Roman"/>
          <w:sz w:val="20"/>
          <w:szCs w:val="20"/>
          <w:lang w:val="pt-BR"/>
        </w:rPr>
      </w:pPr>
      <w:r>
        <w:rPr>
          <w:rFonts w:cs="Times New Roman" w:ascii="Times New Roman" w:hAnsi="Times New Roman"/>
          <w:sz w:val="20"/>
          <w:szCs w:val="20"/>
          <w:lang w:val="pt-BR"/>
        </w:rPr>
        <w:t>d. DESTINAÇÃO DE SERVIÇOS: Doação de serviços de limpeza e vigilância.</w:t>
      </w:r>
    </w:p>
    <w:p>
      <w:pPr>
        <w:pStyle w:val="Heading1"/>
        <w:spacing w:lineRule="auto" w:line="240"/>
        <w:ind w:hanging="0" w:left="24" w:right="29"/>
        <w:rPr>
          <w:rFonts w:ascii="Times New Roman" w:hAnsi="Times New Roman" w:cs="Times New Roman"/>
          <w:sz w:val="20"/>
          <w:szCs w:val="20"/>
          <w:lang w:val="pt-BR"/>
        </w:rPr>
      </w:pPr>
      <w:r>
        <w:rPr>
          <w:rFonts w:cs="Times New Roman" w:ascii="Times New Roman" w:hAnsi="Times New Roman"/>
          <w:sz w:val="20"/>
          <w:szCs w:val="20"/>
          <w:lang w:val="pt-BR"/>
        </w:rPr>
      </w:r>
    </w:p>
    <w:p>
      <w:pPr>
        <w:pStyle w:val="Heading1"/>
        <w:spacing w:lineRule="auto" w:line="240"/>
        <w:ind w:hanging="0" w:left="24" w:right="29"/>
        <w:rPr>
          <w:highlight w:val="none"/>
          <w:shd w:fill="auto" w:val="clear"/>
        </w:rPr>
      </w:pPr>
      <w:r>
        <w:rPr>
          <w:rFonts w:cs="Times New Roman" w:ascii="Times New Roman" w:hAnsi="Times New Roman"/>
          <w:sz w:val="20"/>
          <w:szCs w:val="20"/>
          <w:shd w:fill="auto" w:val="clear"/>
          <w:lang w:val="pt-BR"/>
        </w:rPr>
        <w:t xml:space="preserve">2. </w:t>
      </w:r>
      <w:r>
        <w:rPr>
          <w:rFonts w:cs="Times New Roman" w:ascii="Times New Roman" w:hAnsi="Times New Roman"/>
          <w:b/>
          <w:sz w:val="20"/>
          <w:szCs w:val="20"/>
          <w:shd w:fill="auto" w:val="clear"/>
          <w:lang w:val="pt-BR"/>
        </w:rPr>
        <w:t>DAS CONDIÇÕES DE PARTICIPAÇÃO E DAS VEDAÇÕES</w:t>
      </w:r>
    </w:p>
    <w:p>
      <w:pPr>
        <w:pStyle w:val="Normal"/>
        <w:spacing w:lineRule="auto" w:line="240" w:before="0" w:after="0"/>
        <w:ind w:hanging="0" w:left="11" w:right="11"/>
        <w:rPr>
          <w:highlight w:val="none"/>
          <w:shd w:fill="auto" w:val="clear"/>
        </w:rPr>
      </w:pPr>
      <w:r>
        <w:drawing>
          <wp:anchor behindDoc="0" distT="0" distB="0" distL="114300" distR="114300" simplePos="0" locked="0" layoutInCell="0" allowOverlap="1" relativeHeight="14">
            <wp:simplePos x="0" y="0"/>
            <wp:positionH relativeFrom="page">
              <wp:posOffset>713105</wp:posOffset>
            </wp:positionH>
            <wp:positionV relativeFrom="page">
              <wp:posOffset>7760970</wp:posOffset>
            </wp:positionV>
            <wp:extent cx="14605" cy="64135"/>
            <wp:effectExtent l="0" t="0" r="0" b="0"/>
            <wp:wrapSquare wrapText="bothSides"/>
            <wp:docPr id="4" name="Picture 187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782" descr=""/>
                    <pic:cNvPicPr>
                      <a:picLocks noChangeAspect="1" noChangeArrowheads="1"/>
                    </pic:cNvPicPr>
                  </pic:nvPicPr>
                  <pic:blipFill>
                    <a:blip r:embed="rId5"/>
                    <a:stretch>
                      <a:fillRect/>
                    </a:stretch>
                  </pic:blipFill>
                  <pic:spPr bwMode="auto">
                    <a:xfrm>
                      <a:off x="0" y="0"/>
                      <a:ext cx="14605" cy="64135"/>
                    </a:xfrm>
                    <a:prstGeom prst="rect">
                      <a:avLst/>
                    </a:prstGeom>
                  </pic:spPr>
                </pic:pic>
              </a:graphicData>
            </a:graphic>
          </wp:anchor>
        </w:drawing>
      </w:r>
      <w:r>
        <w:rPr>
          <w:rFonts w:cs="Times New Roman" w:ascii="Times New Roman" w:hAnsi="Times New Roman"/>
          <w:sz w:val="20"/>
          <w:szCs w:val="20"/>
          <w:shd w:fill="auto" w:val="clear"/>
          <w:lang w:val="pt-BR"/>
        </w:rPr>
        <w:t>2.1. Poderão ser proponentes apoiadores com ou sem finalidade lucrativa, desde que comprovem regularidade fiscal, mediante apresentação de:</w:t>
      </w:r>
    </w:p>
    <w:p>
      <w:pPr>
        <w:pStyle w:val="Normal"/>
        <w:spacing w:lineRule="auto" w:line="240" w:before="0" w:after="0"/>
        <w:ind w:hanging="0" w:left="11" w:right="11"/>
        <w:rPr>
          <w:highlight w:val="none"/>
          <w:shd w:fill="auto" w:val="clear"/>
        </w:rPr>
      </w:pPr>
      <w:r>
        <w:rPr>
          <w:rFonts w:cs="Times New Roman" w:ascii="Times New Roman" w:hAnsi="Times New Roman"/>
          <w:sz w:val="20"/>
          <w:szCs w:val="20"/>
          <w:shd w:fill="auto" w:val="clear"/>
          <w:lang w:val="pt-BR"/>
        </w:rPr>
        <w:t>a. Certidão negativa de débitos federais;</w:t>
      </w:r>
    </w:p>
    <w:p>
      <w:pPr>
        <w:pStyle w:val="Normal"/>
        <w:spacing w:lineRule="auto" w:line="240" w:before="0" w:after="0"/>
        <w:ind w:hanging="0" w:left="11" w:right="11"/>
        <w:rPr>
          <w:rFonts w:ascii="Times New Roman" w:hAnsi="Times New Roman" w:cs="Times New Roman"/>
          <w:sz w:val="20"/>
          <w:szCs w:val="20"/>
          <w:highlight w:val="none"/>
          <w:shd w:fill="auto" w:val="clear"/>
          <w:lang w:val="pt-BR"/>
        </w:rPr>
      </w:pPr>
      <w:r>
        <w:rPr>
          <w:rFonts w:cs="Times New Roman" w:ascii="Times New Roman" w:hAnsi="Times New Roman"/>
          <w:sz w:val="20"/>
          <w:szCs w:val="20"/>
          <w:shd w:fill="auto" w:val="clear"/>
          <w:lang w:val="pt-BR"/>
        </w:rPr>
        <w:t>b. Certidão negativa de débitos estaduais;</w:t>
      </w:r>
    </w:p>
    <w:p>
      <w:pPr>
        <w:pStyle w:val="Normal"/>
        <w:spacing w:lineRule="auto" w:line="240" w:before="0" w:after="0"/>
        <w:ind w:hanging="0" w:left="11" w:right="11"/>
        <w:rPr>
          <w:rFonts w:ascii="Times New Roman" w:hAnsi="Times New Roman" w:cs="Times New Roman"/>
          <w:sz w:val="20"/>
          <w:szCs w:val="20"/>
          <w:highlight w:val="none"/>
          <w:shd w:fill="auto" w:val="clear"/>
          <w:lang w:val="pt-BR"/>
        </w:rPr>
      </w:pPr>
      <w:r>
        <w:rPr>
          <w:rFonts w:cs="Times New Roman" w:ascii="Times New Roman" w:hAnsi="Times New Roman"/>
          <w:sz w:val="20"/>
          <w:szCs w:val="20"/>
          <w:shd w:fill="auto" w:val="clear"/>
          <w:lang w:val="pt-BR"/>
        </w:rPr>
        <w:t>c. Certidão negativa de débitos municipais;</w:t>
      </w:r>
    </w:p>
    <w:p>
      <w:pPr>
        <w:pStyle w:val="Normal"/>
        <w:spacing w:lineRule="auto" w:line="240" w:before="0" w:after="0"/>
        <w:ind w:hanging="0" w:left="0" w:right="0"/>
        <w:rPr>
          <w:rFonts w:ascii="Times New Roman" w:hAnsi="Times New Roman"/>
          <w:sz w:val="20"/>
          <w:szCs w:val="20"/>
          <w:highlight w:val="none"/>
          <w:shd w:fill="auto" w:val="clear"/>
          <w:lang w:val="pt-BR"/>
        </w:rPr>
      </w:pPr>
      <w:r>
        <w:rPr>
          <w:rFonts w:ascii="Times New Roman" w:hAnsi="Times New Roman"/>
          <w:sz w:val="20"/>
          <w:szCs w:val="20"/>
          <w:shd w:fill="auto" w:val="clear"/>
          <w:lang w:val="pt-BR"/>
        </w:rPr>
        <w:t>2.2. Não poderão ser proponentes apoiadores que:</w:t>
      </w:r>
    </w:p>
    <w:p>
      <w:pPr>
        <w:pStyle w:val="Normal"/>
        <w:spacing w:lineRule="auto" w:line="240" w:before="0" w:after="0"/>
        <w:ind w:hanging="0" w:left="0" w:right="0"/>
        <w:rPr>
          <w:rFonts w:ascii="Times New Roman" w:hAnsi="Times New Roman"/>
          <w:sz w:val="20"/>
          <w:szCs w:val="20"/>
          <w:highlight w:val="none"/>
          <w:shd w:fill="auto" w:val="clear"/>
          <w:lang w:val="pt-BR"/>
        </w:rPr>
      </w:pPr>
      <w:r>
        <w:rPr>
          <w:rFonts w:ascii="Times New Roman" w:hAnsi="Times New Roman"/>
          <w:sz w:val="20"/>
          <w:szCs w:val="20"/>
          <w:shd w:fill="auto" w:val="clear"/>
          <w:lang w:val="pt-BR"/>
        </w:rPr>
        <w:t>a . forem dirigentes de entidade político-partidária ou de natureza religiosa;</w:t>
      </w:r>
    </w:p>
    <w:p>
      <w:pPr>
        <w:pStyle w:val="Normal"/>
        <w:spacing w:lineRule="auto" w:line="240" w:before="0" w:after="0"/>
        <w:ind w:hanging="0" w:left="0" w:right="0"/>
        <w:rPr>
          <w:rFonts w:ascii="Times New Roman" w:hAnsi="Times New Roman"/>
          <w:sz w:val="20"/>
          <w:szCs w:val="20"/>
          <w:highlight w:val="none"/>
          <w:shd w:fill="auto" w:val="clear"/>
          <w:lang w:val="pt-BR"/>
        </w:rPr>
      </w:pPr>
      <w:r>
        <w:rPr>
          <w:rFonts w:ascii="Times New Roman" w:hAnsi="Times New Roman"/>
          <w:sz w:val="20"/>
          <w:szCs w:val="20"/>
          <w:shd w:fill="auto" w:val="clear"/>
          <w:lang w:val="pt-BR"/>
        </w:rPr>
        <w:t>b. agredirem o meio ambiente ou a saúde;</w:t>
      </w:r>
    </w:p>
    <w:p>
      <w:pPr>
        <w:pStyle w:val="Normal"/>
        <w:spacing w:lineRule="auto" w:line="240" w:before="0" w:after="0"/>
        <w:ind w:hanging="0" w:left="43" w:right="11"/>
        <w:rPr>
          <w:rFonts w:ascii="Times New Roman" w:hAnsi="Times New Roman" w:cs="Times New Roman"/>
          <w:sz w:val="20"/>
          <w:szCs w:val="20"/>
          <w:highlight w:val="none"/>
          <w:shd w:fill="auto" w:val="clear"/>
          <w:lang w:val="pt-BR"/>
        </w:rPr>
      </w:pPr>
      <w:r>
        <w:rPr>
          <w:rFonts w:cs="Times New Roman" w:ascii="Times New Roman" w:hAnsi="Times New Roman"/>
          <w:sz w:val="20"/>
          <w:szCs w:val="20"/>
          <w:shd w:fill="auto" w:val="clear"/>
          <w:lang w:val="pt-BR"/>
        </w:rPr>
        <w:t>c. violarem normas de postura do Município;</w:t>
      </w:r>
    </w:p>
    <w:p>
      <w:pPr>
        <w:pStyle w:val="Normal"/>
        <w:spacing w:lineRule="auto" w:line="240" w:before="0" w:after="0"/>
        <w:ind w:hanging="0" w:left="43" w:right="11"/>
        <w:rPr>
          <w:rFonts w:ascii="Times New Roman" w:hAnsi="Times New Roman" w:cs="Times New Roman"/>
          <w:sz w:val="20"/>
          <w:szCs w:val="20"/>
          <w:highlight w:val="none"/>
          <w:shd w:fill="auto" w:val="clear"/>
          <w:lang w:val="pt-BR"/>
        </w:rPr>
      </w:pPr>
      <w:r>
        <w:rPr>
          <w:rFonts w:cs="Times New Roman" w:ascii="Times New Roman" w:hAnsi="Times New Roman"/>
          <w:sz w:val="20"/>
          <w:szCs w:val="20"/>
          <w:shd w:fill="auto" w:val="clear"/>
          <w:lang w:val="pt-BR"/>
        </w:rPr>
        <w:t>d.  utilizarem nomes, símbolos ou imagens que caracterizem promoção pessoal de agente público e/ou personalidade política;</w:t>
      </w:r>
    </w:p>
    <w:p>
      <w:pPr>
        <w:pStyle w:val="Normal"/>
        <w:spacing w:lineRule="auto" w:line="240" w:before="0" w:after="0"/>
        <w:ind w:hanging="0" w:left="43" w:right="11"/>
        <w:rPr>
          <w:rFonts w:ascii="Times New Roman" w:hAnsi="Times New Roman" w:cs="Times New Roman"/>
          <w:sz w:val="20"/>
          <w:szCs w:val="20"/>
          <w:highlight w:val="none"/>
          <w:shd w:fill="auto" w:val="clear"/>
          <w:lang w:val="pt-BR"/>
        </w:rPr>
      </w:pPr>
      <w:r>
        <w:rPr>
          <w:rFonts w:cs="Times New Roman" w:ascii="Times New Roman" w:hAnsi="Times New Roman"/>
          <w:sz w:val="20"/>
          <w:szCs w:val="20"/>
          <w:shd w:fill="auto" w:val="clear"/>
          <w:lang w:val="pt-BR"/>
        </w:rPr>
        <w:t xml:space="preserve">e. caracterizem infringência à legislação penal, consumerista, dos direitos da criança e do adolescente, das pessoas com deficiência ou dos idosos. </w:t>
      </w:r>
    </w:p>
    <w:p>
      <w:pPr>
        <w:pStyle w:val="Normal"/>
        <w:spacing w:lineRule="auto" w:line="240" w:before="0" w:after="0"/>
        <w:ind w:hanging="0" w:left="43" w:right="11"/>
        <w:rPr>
          <w:highlight w:val="none"/>
          <w:shd w:fill="auto" w:val="clear"/>
        </w:rPr>
      </w:pPr>
      <w:r>
        <w:rPr>
          <w:shd w:fill="auto" w:val="clear"/>
        </w:rPr>
      </w:r>
    </w:p>
    <w:p>
      <w:pPr>
        <w:pStyle w:val="Heading1"/>
        <w:spacing w:lineRule="auto" w:line="240"/>
        <w:ind w:hanging="0" w:left="0" w:right="29"/>
        <w:rPr/>
      </w:pPr>
      <w:r>
        <w:rPr>
          <w:rFonts w:cs="Times New Roman" w:ascii="Times New Roman" w:hAnsi="Times New Roman"/>
          <w:sz w:val="20"/>
          <w:szCs w:val="20"/>
          <w:lang w:val="pt-BR"/>
        </w:rPr>
        <w:t xml:space="preserve">3. </w:t>
      </w:r>
      <w:r>
        <w:rPr>
          <w:rFonts w:cs="Times New Roman" w:ascii="Times New Roman" w:hAnsi="Times New Roman"/>
          <w:b/>
          <w:sz w:val="20"/>
          <w:szCs w:val="20"/>
          <w:lang w:val="pt-BR"/>
        </w:rPr>
        <w:t>DAS INSCRIÇÕES</w:t>
      </w:r>
    </w:p>
    <w:p>
      <w:pPr>
        <w:pStyle w:val="Normal"/>
        <w:spacing w:lineRule="auto" w:line="240"/>
        <w:ind w:hanging="0" w:left="0" w:right="0"/>
        <w:rPr>
          <w:rFonts w:ascii="Times New Roman" w:hAnsi="Times New Roman" w:cs="Times New Roman"/>
          <w:sz w:val="20"/>
          <w:szCs w:val="20"/>
          <w:lang w:val="pt-BR"/>
        </w:rPr>
      </w:pPr>
      <w:r>
        <w:rPr>
          <w:rFonts w:cs="Times New Roman" w:ascii="Times New Roman" w:hAnsi="Times New Roman"/>
          <w:sz w:val="20"/>
          <w:szCs w:val="20"/>
          <w:lang w:val="pt-BR"/>
        </w:rPr>
        <w:t>3.1. A inscrição implica, desde logo, o conhecimento prévio e aceitação pelo candidato das condições estabelecidas no inteiro teor deste Chamamento Público, não podendo alegar desconhecimento.</w:t>
      </w:r>
    </w:p>
    <w:p>
      <w:pPr>
        <w:pStyle w:val="Normal"/>
        <w:spacing w:lineRule="auto" w:line="240" w:before="0" w:after="0"/>
        <w:ind w:hanging="0" w:left="0" w:right="0"/>
        <w:jc w:val="left"/>
        <w:rPr/>
      </w:pPr>
      <w:r>
        <w:rPr/>
        <w:drawing>
          <wp:inline distT="0" distB="0" distL="0" distR="0">
            <wp:extent cx="19050" cy="19050"/>
            <wp:effectExtent l="0" t="0" r="0" b="0"/>
            <wp:docPr id="5" name="Picture 23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393" descr=""/>
                    <pic:cNvPicPr>
                      <a:picLocks noChangeAspect="1" noChangeArrowheads="1"/>
                    </pic:cNvPicPr>
                  </pic:nvPicPr>
                  <pic:blipFill>
                    <a:blip r:embed="rId6"/>
                    <a:stretch>
                      <a:fillRect/>
                    </a:stretch>
                  </pic:blipFill>
                  <pic:spPr bwMode="auto">
                    <a:xfrm>
                      <a:off x="0" y="0"/>
                      <a:ext cx="19050" cy="19050"/>
                    </a:xfrm>
                    <a:prstGeom prst="rect">
                      <a:avLst/>
                    </a:prstGeom>
                  </pic:spPr>
                </pic:pic>
              </a:graphicData>
            </a:graphic>
          </wp:inline>
        </w:drawing>
      </w:r>
      <w:r>
        <w:rPr>
          <w:rFonts w:cs="Times New Roman" w:ascii="Times New Roman" w:hAnsi="Times New Roman"/>
          <w:sz w:val="20"/>
          <w:szCs w:val="20"/>
          <w:lang w:val="pt-BR"/>
        </w:rPr>
        <w:t xml:space="preserve">3.2. O período de inscrição será de: </w:t>
      </w:r>
      <w:r>
        <w:rPr>
          <w:rFonts w:cs="Times New Roman" w:ascii="Times New Roman" w:hAnsi="Times New Roman"/>
          <w:b/>
          <w:bCs/>
          <w:sz w:val="20"/>
          <w:szCs w:val="20"/>
          <w:u w:val="single" w:color="000000"/>
          <w:lang w:val="pt-BR"/>
        </w:rPr>
        <w:t>30/04/2026 a 15/05/2026</w:t>
      </w:r>
    </w:p>
    <w:p>
      <w:pPr>
        <w:pStyle w:val="Normal"/>
        <w:spacing w:lineRule="auto" w:line="240"/>
        <w:ind w:hanging="0" w:left="0" w:right="0"/>
        <w:rPr/>
      </w:pPr>
      <w:r>
        <w:rPr>
          <w:rFonts w:cs="Times New Roman" w:ascii="Times New Roman" w:hAnsi="Times New Roman"/>
          <w:sz w:val="20"/>
          <w:szCs w:val="20"/>
          <w:lang w:val="pt-BR"/>
        </w:rPr>
        <w:t>3.3. As inscrições deverão ser protocoladas no setor de protocolos do Centro Administrativo Prefeito Lauri Auri Krause, localizado na Avenida Ildo Meneghetti, n.</w:t>
      </w:r>
      <w:r>
        <w:rPr>
          <w:rFonts w:cs="Times New Roman" w:ascii="Times New Roman" w:hAnsi="Times New Roman"/>
          <w:sz w:val="20"/>
          <w:szCs w:val="20"/>
          <w:vertAlign w:val="superscript"/>
          <w:lang w:val="pt-BR"/>
        </w:rPr>
        <w:t xml:space="preserve">0 </w:t>
      </w:r>
      <w:r>
        <w:rPr>
          <w:rFonts w:cs="Times New Roman" w:ascii="Times New Roman" w:hAnsi="Times New Roman"/>
          <w:sz w:val="20"/>
          <w:szCs w:val="20"/>
          <w:lang w:val="pt-BR"/>
        </w:rPr>
        <w:t>757, Bairro XV de Novembro.</w:t>
      </w:r>
      <w:r>
        <w:rPr/>
        <w:drawing>
          <wp:inline distT="0" distB="0" distL="0" distR="0">
            <wp:extent cx="19050" cy="19050"/>
            <wp:effectExtent l="0" t="0" r="0" b="0"/>
            <wp:docPr id="6" name="Picture 23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394" descr=""/>
                    <pic:cNvPicPr>
                      <a:picLocks noChangeAspect="1" noChangeArrowheads="1"/>
                    </pic:cNvPicPr>
                  </pic:nvPicPr>
                  <pic:blipFill>
                    <a:blip r:embed="rId7"/>
                    <a:stretch>
                      <a:fillRect/>
                    </a:stretch>
                  </pic:blipFill>
                  <pic:spPr bwMode="auto">
                    <a:xfrm>
                      <a:off x="0" y="0"/>
                      <a:ext cx="19050" cy="19050"/>
                    </a:xfrm>
                    <a:prstGeom prst="rect">
                      <a:avLst/>
                    </a:prstGeom>
                  </pic:spPr>
                </pic:pic>
              </a:graphicData>
            </a:graphic>
          </wp:inline>
        </w:drawing>
      </w:r>
    </w:p>
    <w:p>
      <w:pPr>
        <w:pStyle w:val="Normal"/>
        <w:spacing w:lineRule="auto" w:line="240"/>
        <w:ind w:hanging="0" w:left="0" w:right="0"/>
        <w:rPr>
          <w:rFonts w:ascii="Times New Roman" w:hAnsi="Times New Roman" w:cs="Times New Roman"/>
          <w:sz w:val="20"/>
          <w:szCs w:val="20"/>
          <w:lang w:val="pt-BR"/>
        </w:rPr>
      </w:pPr>
      <w:r>
        <w:rPr>
          <w:rFonts w:cs="Times New Roman" w:ascii="Times New Roman" w:hAnsi="Times New Roman"/>
          <w:sz w:val="20"/>
          <w:szCs w:val="20"/>
          <w:lang w:val="pt-BR"/>
        </w:rPr>
        <w:t>3.4. O horário para realização das inscrições, em dias úteis, será: De segunda a quinta-feira, das 12h às 18h30min e na sexta-feira, das 9h às 14h.</w:t>
      </w:r>
    </w:p>
    <w:p>
      <w:pPr>
        <w:pStyle w:val="Normal"/>
        <w:spacing w:lineRule="auto" w:line="240" w:before="0" w:after="0"/>
        <w:ind w:hanging="0" w:left="14" w:right="2151"/>
        <w:rPr>
          <w:rFonts w:ascii="Times New Roman" w:hAnsi="Times New Roman" w:cs="Times New Roman"/>
          <w:sz w:val="20"/>
          <w:szCs w:val="20"/>
          <w:lang w:val="pt-BR"/>
        </w:rPr>
      </w:pPr>
      <w:r>
        <w:rPr>
          <w:rFonts w:cs="Times New Roman" w:ascii="Times New Roman" w:hAnsi="Times New Roman"/>
          <w:sz w:val="20"/>
          <w:szCs w:val="20"/>
          <w:lang w:val="pt-BR"/>
        </w:rPr>
        <w:t>3.5. No momento da inscrição, deverão ser anexados os seguintes documentos:</w:t>
      </w:r>
    </w:p>
    <w:p>
      <w:pPr>
        <w:pStyle w:val="Standard"/>
        <w:spacing w:lineRule="auto" w:line="240" w:before="0" w:after="0"/>
        <w:ind w:firstLine="4" w:left="720" w:right="29"/>
        <w:rPr>
          <w:rFonts w:ascii="Times New Roman" w:hAnsi="Times New Roman"/>
          <w:sz w:val="20"/>
          <w:szCs w:val="20"/>
          <w:lang w:val="pt-BR"/>
        </w:rPr>
      </w:pPr>
      <w:r>
        <w:rPr>
          <w:rFonts w:ascii="Times New Roman" w:hAnsi="Times New Roman"/>
          <w:sz w:val="20"/>
          <w:szCs w:val="20"/>
          <w:lang w:val="pt-BR"/>
        </w:rPr>
        <w:t>- Ficha de inscrição devidamente preenchida - Anexo I;</w:t>
      </w:r>
    </w:p>
    <w:p>
      <w:pPr>
        <w:pStyle w:val="Standard"/>
        <w:spacing w:lineRule="auto" w:line="240" w:before="0" w:after="0"/>
        <w:ind w:firstLine="4" w:left="720" w:right="29"/>
        <w:rPr>
          <w:rFonts w:ascii="Times New Roman" w:hAnsi="Times New Roman"/>
          <w:sz w:val="20"/>
          <w:szCs w:val="20"/>
          <w:lang w:val="pt-BR"/>
        </w:rPr>
      </w:pPr>
      <w:r>
        <w:rPr>
          <w:rFonts w:ascii="Times New Roman" w:hAnsi="Times New Roman"/>
          <w:sz w:val="20"/>
          <w:szCs w:val="20"/>
          <w:lang w:val="pt-BR"/>
        </w:rPr>
        <w:t>- Fotocópia do Cadastro Nacional de Pessoa Jurídica (CNPJ);</w:t>
      </w:r>
    </w:p>
    <w:p>
      <w:pPr>
        <w:pStyle w:val="Normal"/>
        <w:spacing w:lineRule="auto" w:line="240" w:before="0" w:after="0"/>
        <w:ind w:hanging="0" w:left="720" w:right="482"/>
        <w:rPr>
          <w:rFonts w:ascii="Times New Roman" w:hAnsi="Times New Roman" w:cs="Times New Roman"/>
          <w:sz w:val="20"/>
          <w:szCs w:val="20"/>
          <w:lang w:val="pt-BR"/>
        </w:rPr>
      </w:pPr>
      <w:r>
        <w:rPr>
          <w:rFonts w:cs="Times New Roman" w:ascii="Times New Roman" w:hAnsi="Times New Roman"/>
          <w:sz w:val="20"/>
          <w:szCs w:val="20"/>
          <w:lang w:val="pt-BR"/>
        </w:rPr>
        <w:t>- Certidões Negativas de Débitos municipal, estadual e federal;</w:t>
      </w:r>
    </w:p>
    <w:p>
      <w:pPr>
        <w:pStyle w:val="Normal"/>
        <w:widowControl/>
        <w:suppressAutoHyphens w:val="true"/>
        <w:bidi w:val="0"/>
        <w:spacing w:lineRule="auto" w:line="240" w:before="0" w:after="0"/>
        <w:ind w:hanging="0" w:left="0" w:right="0"/>
        <w:jc w:val="both"/>
        <w:textAlignment w:val="baseline"/>
        <w:rPr/>
      </w:pPr>
      <w:r>
        <w:rPr>
          <w:rFonts w:cs="Times New Roman" w:ascii="Times New Roman" w:hAnsi="Times New Roman"/>
          <w:sz w:val="20"/>
          <w:szCs w:val="20"/>
          <w:lang w:val="pt-BR"/>
        </w:rPr>
        <w:t xml:space="preserve">3.5. </w:t>
      </w:r>
      <w:r>
        <w:rPr>
          <w:rFonts w:eastAsia="Times New Roman" w:cs="Times New Roman" w:ascii="Times New Roman" w:hAnsi="Times New Roman"/>
          <w:sz w:val="20"/>
          <w:szCs w:val="20"/>
          <w:lang w:val="pt-BR"/>
        </w:rPr>
        <w:t xml:space="preserve"> As mídias digitais, imagens e informações que compõem as contrapartidas constantes no item 5.1 deverão ser enviadas, em melhor definição possível, para o e-mail  </w:t>
      </w:r>
    </w:p>
    <w:p>
      <w:pPr>
        <w:pStyle w:val="Normal"/>
        <w:spacing w:lineRule="auto" w:line="240" w:before="0" w:after="0"/>
        <w:ind w:hanging="0" w:left="43" w:right="482"/>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ind w:hanging="0" w:left="43" w:right="482"/>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t>4. DAS FAIXAS DE VALOR DE APOIO</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b/>
          <w:sz w:val="20"/>
          <w:szCs w:val="20"/>
          <w:lang w:val="pt-BR"/>
        </w:rPr>
        <w:t xml:space="preserve">4.1. </w:t>
      </w:r>
      <w:r>
        <w:rPr>
          <w:rFonts w:eastAsia="Times New Roman" w:cs="Times New Roman" w:ascii="Times New Roman" w:hAnsi="Times New Roman"/>
          <w:sz w:val="20"/>
          <w:szCs w:val="20"/>
          <w:lang w:val="pt-BR"/>
        </w:rPr>
        <w:t>As faixas de valor de apoio ficam assim estabelecidas:</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I - Faixa BRONZE: R$ 15.000,00 (quinze mil reais) a R$ 18.000,00 (dezoito mil reais);</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II - Faixa PRATA: R$ 25.000,00 (vinte e cinco mil reais) a R$ 28.000,00 (vinte e oito mil reais);</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III - Faixa OURO: R$ 32.000,00 (trinta e dois mil reais) a R$ 38.000,00 (trinta e oito mil reais);</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IV - Faixa DIAMANTE: R$ 40.000,00 (quarenta e mil reais) ou mais.</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Normal"/>
        <w:spacing w:lineRule="auto" w:line="240"/>
        <w:ind w:hanging="0" w:left="43" w:right="482"/>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t xml:space="preserve">5. DAS CONTRAPARTIDAS DURANTE O EVENTO </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5.1.</w:t>
      </w:r>
      <w:r>
        <w:rPr>
          <w:rFonts w:eastAsia="Times New Roman" w:cs="Times New Roman" w:ascii="Times New Roman" w:hAnsi="Times New Roman"/>
          <w:b/>
          <w:sz w:val="20"/>
          <w:szCs w:val="20"/>
          <w:lang w:val="pt-BR"/>
        </w:rPr>
        <w:t xml:space="preserve"> </w:t>
      </w:r>
      <w:r>
        <w:rPr>
          <w:rFonts w:eastAsia="Times New Roman" w:cs="Times New Roman" w:ascii="Times New Roman" w:hAnsi="Times New Roman"/>
          <w:sz w:val="20"/>
          <w:szCs w:val="20"/>
          <w:lang w:val="pt-BR"/>
        </w:rPr>
        <w:t>As contrapartidas de ativação da marca dos apoiadores podem ser acumulativas de acordo com o valor de cada faixa e assim agrupadas:</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A - Serviços e divulgação com materiais próprios do patrocinador;</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B - Ocupação de área geográfica pelo patrocinador durante o evento;</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C - Divulgação impressa da marca do patrocinador;</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D - Divulgação visual e auditiva da marca do patrocinador;</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E – Exclusividades.</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5.2. As possíveis ações relativas a cada faixa estão detalhadas no ANEXO II do presente edital.</w:t>
      </w:r>
    </w:p>
    <w:p>
      <w:pPr>
        <w:pStyle w:val="Normal"/>
        <w:spacing w:lineRule="auto" w:line="240"/>
        <w:ind w:hanging="0" w:left="43" w:right="482"/>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Normal"/>
        <w:spacing w:lineRule="auto" w:line="240"/>
        <w:ind w:hanging="0" w:left="43" w:right="482"/>
        <w:rPr/>
      </w:pPr>
      <w:r>
        <w:rPr>
          <w:rFonts w:eastAsia="Times New Roman" w:cs="Times New Roman" w:ascii="Times New Roman" w:hAnsi="Times New Roman"/>
          <w:b/>
          <w:sz w:val="20"/>
          <w:szCs w:val="20"/>
          <w:lang w:val="pt-BR"/>
        </w:rPr>
        <w:t>6. DA ANÁLISE DAS PROPOSTAS</w:t>
      </w:r>
    </w:p>
    <w:p>
      <w:pPr>
        <w:pStyle w:val="Normal"/>
        <w:spacing w:lineRule="auto" w:line="240" w:before="0" w:after="46"/>
        <w:ind w:hanging="0" w:left="14" w:right="14"/>
        <w:rPr>
          <w:color w:val="auto"/>
        </w:rPr>
      </w:pPr>
      <w:r>
        <w:rPr>
          <w:rFonts w:eastAsia="Times New Roman" w:cs="Times New Roman" w:ascii="Times New Roman" w:hAnsi="Times New Roman"/>
          <w:color w:val="auto"/>
          <w:sz w:val="20"/>
          <w:szCs w:val="20"/>
          <w:lang w:val="pt-BR"/>
        </w:rPr>
        <w:t>6.1. As Propostas de Apoio serão avaliadas por uma Comissão exclusivamente constituída para estimativa e valoração dos objetos oferecidos em apoio, de acordo com o Art. 4º do Decreto</w:t>
      </w:r>
      <w:r>
        <w:rPr>
          <w:rFonts w:eastAsia="Times New Roman" w:cs="Times New Roman" w:ascii="Times New Roman" w:hAnsi="Times New Roman"/>
          <w:color w:val="000000"/>
          <w:sz w:val="20"/>
          <w:szCs w:val="20"/>
          <w:shd w:fill="auto" w:val="clear"/>
          <w:lang w:val="pt-BR"/>
        </w:rPr>
        <w:t xml:space="preserve"> Nº 5.932, de 29 de abril de 2026. </w:t>
      </w:r>
    </w:p>
    <w:p>
      <w:pPr>
        <w:pStyle w:val="Normal"/>
        <w:spacing w:lineRule="auto" w:line="240"/>
        <w:ind w:hanging="0" w:left="14" w:right="14"/>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6.2.A partir da valoração estimada do Apoio a comissão conduzirá a Fase de Negociação, entrando em contato com o proponente apoiador para negociação e detalhamento das respectivas contrapartidas de ativação.</w:t>
      </w:r>
    </w:p>
    <w:p>
      <w:pPr>
        <w:pStyle w:val="Normal"/>
        <w:ind w:hanging="0" w:left="0" w:right="0"/>
        <w:jc w:val="both"/>
        <w:rPr>
          <w:rFonts w:ascii="Times New Roman" w:hAnsi="Times New Roman"/>
          <w:sz w:val="20"/>
          <w:szCs w:val="20"/>
        </w:rPr>
      </w:pPr>
      <w:r>
        <w:rPr>
          <w:rFonts w:ascii="Times New Roman" w:hAnsi="Times New Roman"/>
          <w:b w:val="false"/>
          <w:bCs w:val="false"/>
          <w:sz w:val="20"/>
          <w:szCs w:val="20"/>
        </w:rPr>
        <w:t>6.3.</w:t>
      </w:r>
      <w:r>
        <w:rPr>
          <w:rFonts w:ascii="Times New Roman" w:hAnsi="Times New Roman"/>
          <w:b/>
          <w:bCs/>
          <w:sz w:val="20"/>
          <w:szCs w:val="20"/>
        </w:rPr>
        <w:t xml:space="preserve"> </w:t>
      </w:r>
      <w:r>
        <w:rPr>
          <w:rFonts w:ascii="Times New Roman" w:hAnsi="Times New Roman"/>
          <w:b w:val="false"/>
          <w:bCs w:val="false"/>
          <w:sz w:val="20"/>
          <w:szCs w:val="20"/>
        </w:rPr>
        <w:t xml:space="preserve">Da Fase de Negociação, a comissão emitirá </w:t>
      </w:r>
      <w:r>
        <w:rPr>
          <w:rFonts w:ascii="Times New Roman" w:hAnsi="Times New Roman"/>
          <w:sz w:val="20"/>
          <w:szCs w:val="20"/>
        </w:rPr>
        <w:t>parecer a comissão recomendando:</w:t>
      </w:r>
    </w:p>
    <w:p>
      <w:pPr>
        <w:pStyle w:val="Normal"/>
        <w:ind w:hanging="0" w:left="0" w:right="0"/>
        <w:jc w:val="both"/>
        <w:rPr>
          <w:rFonts w:ascii="Times New Roman" w:hAnsi="Times New Roman"/>
          <w:sz w:val="20"/>
          <w:szCs w:val="20"/>
        </w:rPr>
      </w:pPr>
      <w:r>
        <w:rPr>
          <w:rFonts w:ascii="Times New Roman" w:hAnsi="Times New Roman"/>
          <w:sz w:val="20"/>
          <w:szCs w:val="20"/>
        </w:rPr>
        <w:t>I -  Aprovação de solicitação de apoio;</w:t>
      </w:r>
    </w:p>
    <w:p>
      <w:pPr>
        <w:pStyle w:val="Normal"/>
        <w:ind w:hanging="0" w:left="0" w:right="0"/>
        <w:jc w:val="both"/>
        <w:rPr>
          <w:rFonts w:ascii="Times New Roman" w:hAnsi="Times New Roman"/>
          <w:sz w:val="20"/>
          <w:szCs w:val="20"/>
        </w:rPr>
      </w:pPr>
      <w:r>
        <w:rPr>
          <w:rFonts w:ascii="Times New Roman" w:hAnsi="Times New Roman"/>
          <w:sz w:val="20"/>
          <w:szCs w:val="20"/>
        </w:rPr>
        <w:t xml:space="preserve">II -  Reprovação de solicitação de apoio; </w:t>
      </w:r>
    </w:p>
    <w:p>
      <w:pPr>
        <w:pStyle w:val="Normal"/>
        <w:spacing w:lineRule="auto" w:line="240"/>
        <w:ind w:hanging="0" w:left="14" w:right="14"/>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III – Reenquadramento de Faixa de apoio.</w:t>
      </w:r>
    </w:p>
    <w:p>
      <w:pPr>
        <w:pStyle w:val="Normal"/>
        <w:spacing w:lineRule="auto" w:line="240"/>
        <w:ind w:hanging="0" w:left="14" w:right="14"/>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Normal"/>
        <w:spacing w:lineRule="auto" w:line="240"/>
        <w:ind w:hanging="0" w:left="14" w:right="14"/>
        <w:rPr>
          <w:b/>
          <w:bCs/>
          <w:highlight w:val="none"/>
          <w:shd w:fill="auto" w:val="clear"/>
        </w:rPr>
      </w:pPr>
      <w:r>
        <w:rPr>
          <w:rFonts w:eastAsia="Times New Roman" w:cs="Times New Roman" w:ascii="Times New Roman" w:hAnsi="Times New Roman"/>
          <w:b/>
          <w:bCs/>
          <w:sz w:val="20"/>
          <w:szCs w:val="20"/>
          <w:shd w:fill="auto" w:val="clear"/>
          <w:lang w:val="pt-BR"/>
        </w:rPr>
        <w:t xml:space="preserve">7. DOS CRITÉRIOS DE AVALIAÇÃO DA COMISSÃO  </w:t>
      </w:r>
    </w:p>
    <w:p>
      <w:pPr>
        <w:pStyle w:val="Normal"/>
        <w:widowControl/>
        <w:spacing w:before="0" w:after="0"/>
        <w:ind w:hanging="0" w:left="0" w:right="0"/>
        <w:jc w:val="both"/>
        <w:rPr>
          <w:rFonts w:ascii="Liberation Serif" w:hAnsi="Liberation Serif"/>
          <w:b w:val="false"/>
          <w:i w:val="false"/>
          <w:i w:val="false"/>
          <w:caps w:val="false"/>
          <w:smallCaps w:val="false"/>
          <w:color w:val="000000"/>
          <w:spacing w:val="0"/>
          <w:sz w:val="20"/>
          <w:szCs w:val="20"/>
        </w:rPr>
      </w:pPr>
      <w:r>
        <w:rPr>
          <w:rFonts w:ascii="Liberation Serif" w:hAnsi="Liberation Serif"/>
          <w:b w:val="false"/>
          <w:i w:val="false"/>
          <w:caps w:val="false"/>
          <w:smallCaps w:val="false"/>
          <w:color w:val="000000"/>
          <w:spacing w:val="0"/>
          <w:sz w:val="20"/>
          <w:szCs w:val="20"/>
        </w:rPr>
        <w:t>7.1. A valoração estimada do APOIO será aferida por meio da utilização dos parâmetros especificados no Decreto Nº 5.932 de 29 de abril de 2026.</w:t>
      </w:r>
    </w:p>
    <w:p>
      <w:pPr>
        <w:pStyle w:val="Normal"/>
        <w:ind w:hanging="0" w:left="0" w:right="0"/>
        <w:jc w:val="both"/>
        <w:rPr>
          <w:rFonts w:ascii="Times New Roman" w:hAnsi="Times New Roman"/>
          <w:sz w:val="20"/>
          <w:szCs w:val="20"/>
        </w:rPr>
      </w:pPr>
      <w:r>
        <w:rPr>
          <w:rFonts w:ascii="Times New Roman" w:hAnsi="Times New Roman"/>
          <w:sz w:val="20"/>
          <w:szCs w:val="20"/>
        </w:rPr>
        <w:t xml:space="preserve">7.2 Em caso de disputa de proponentes apoiadores que ofereçam o mesmo serviço, a comissão definirá a melhor oferta para o Município baseada no princípio de vatajosidade evidenciado pela relação entre a faixa de apoio oferecida e as contrapartidas solicitadas.  </w:t>
      </w:r>
    </w:p>
    <w:p>
      <w:pPr>
        <w:pStyle w:val="Normal"/>
        <w:ind w:hanging="0" w:left="0" w:right="0"/>
        <w:jc w:val="both"/>
        <w:rPr>
          <w:rFonts w:ascii="Times New Roman" w:hAnsi="Times New Roman"/>
          <w:sz w:val="20"/>
          <w:szCs w:val="20"/>
        </w:rPr>
      </w:pPr>
      <w:r>
        <w:rPr>
          <w:rFonts w:ascii="Times New Roman" w:hAnsi="Times New Roman"/>
          <w:sz w:val="20"/>
          <w:szCs w:val="20"/>
        </w:rPr>
        <w:t>7.3. A persistir o empate entre as propostas se optará pelo CNPJ mais antigo registrado no Município.</w:t>
      </w:r>
    </w:p>
    <w:p>
      <w:pPr>
        <w:pStyle w:val="Normal"/>
        <w:ind w:hanging="0" w:left="0" w:right="0"/>
        <w:jc w:val="both"/>
        <w:rPr/>
      </w:pPr>
      <w:r>
        <w:rPr/>
      </w:r>
    </w:p>
    <w:p>
      <w:pPr>
        <w:pStyle w:val="Heading1"/>
        <w:spacing w:lineRule="auto" w:line="240"/>
        <w:ind w:hanging="0" w:left="111" w:right="29"/>
        <w:jc w:val="both"/>
        <w:rPr/>
      </w:pPr>
      <w:r>
        <w:rPr>
          <w:rFonts w:eastAsia="Times New Roman" w:cs="Times New Roman" w:ascii="Times New Roman" w:hAnsi="Times New Roman"/>
          <w:sz w:val="20"/>
          <w:szCs w:val="20"/>
          <w:lang w:val="pt-BR"/>
        </w:rPr>
        <w:t xml:space="preserve">8 </w:t>
      </w:r>
      <w:r>
        <w:rPr>
          <w:rFonts w:eastAsia="Times New Roman" w:cs="Times New Roman" w:ascii="Times New Roman" w:hAnsi="Times New Roman"/>
          <w:b/>
          <w:sz w:val="20"/>
          <w:szCs w:val="20"/>
          <w:lang w:val="pt-BR"/>
        </w:rPr>
        <w:t>DA DIVULGAÇÃO DO RESULTADO</w:t>
      </w:r>
    </w:p>
    <w:p>
      <w:pPr>
        <w:pStyle w:val="Heading1"/>
        <w:spacing w:lineRule="auto" w:line="240"/>
        <w:ind w:hanging="0" w:left="111" w:right="29"/>
        <w:jc w:val="both"/>
        <w:rPr/>
      </w:pPr>
      <w:r>
        <w:drawing>
          <wp:anchor behindDoc="0" distT="0" distB="0" distL="114300" distR="114300" simplePos="0" locked="0" layoutInCell="0" allowOverlap="1" relativeHeight="15">
            <wp:simplePos x="0" y="0"/>
            <wp:positionH relativeFrom="page">
              <wp:posOffset>763270</wp:posOffset>
            </wp:positionH>
            <wp:positionV relativeFrom="page">
              <wp:posOffset>8816340</wp:posOffset>
            </wp:positionV>
            <wp:extent cx="14605" cy="14605"/>
            <wp:effectExtent l="0" t="0" r="0" b="0"/>
            <wp:wrapSquare wrapText="bothSides"/>
            <wp:docPr id="7" name="Picture 60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021" descr=""/>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anchor>
        </w:drawing>
        <w:drawing>
          <wp:anchor behindDoc="0" distT="0" distB="0" distL="114300" distR="114300" simplePos="0" locked="0" layoutInCell="0" allowOverlap="1" relativeHeight="16">
            <wp:simplePos x="0" y="0"/>
            <wp:positionH relativeFrom="page">
              <wp:posOffset>767715</wp:posOffset>
            </wp:positionH>
            <wp:positionV relativeFrom="page">
              <wp:posOffset>7614920</wp:posOffset>
            </wp:positionV>
            <wp:extent cx="14605" cy="14605"/>
            <wp:effectExtent l="0" t="0" r="0" b="0"/>
            <wp:wrapSquare wrapText="bothSides"/>
            <wp:docPr id="8" name="Picture 60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018" descr=""/>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anchor>
        </w:drawing>
        <w:drawing>
          <wp:anchor behindDoc="0" distT="0" distB="0" distL="114300" distR="114300" simplePos="0" locked="0" layoutInCell="0" allowOverlap="1" relativeHeight="17">
            <wp:simplePos x="0" y="0"/>
            <wp:positionH relativeFrom="page">
              <wp:posOffset>726440</wp:posOffset>
            </wp:positionH>
            <wp:positionV relativeFrom="page">
              <wp:posOffset>7669530</wp:posOffset>
            </wp:positionV>
            <wp:extent cx="14605" cy="14605"/>
            <wp:effectExtent l="0" t="0" r="0" b="0"/>
            <wp:wrapSquare wrapText="bothSides"/>
            <wp:docPr id="9" name="Picture 60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019" descr=""/>
                    <pic:cNvPicPr>
                      <a:picLocks noChangeAspect="1" noChangeArrowheads="1"/>
                    </pic:cNvPicPr>
                  </pic:nvPicPr>
                  <pic:blipFill>
                    <a:blip r:embed="rId10"/>
                    <a:stretch>
                      <a:fillRect/>
                    </a:stretch>
                  </pic:blipFill>
                  <pic:spPr bwMode="auto">
                    <a:xfrm>
                      <a:off x="0" y="0"/>
                      <a:ext cx="14605" cy="14605"/>
                    </a:xfrm>
                    <a:prstGeom prst="rect">
                      <a:avLst/>
                    </a:prstGeom>
                  </pic:spPr>
                </pic:pic>
              </a:graphicData>
            </a:graphic>
          </wp:anchor>
        </w:drawing>
      </w:r>
      <w:r>
        <w:rPr>
          <w:rFonts w:eastAsia="Times New Roman" w:cs="Times New Roman" w:ascii="Times New Roman" w:hAnsi="Times New Roman"/>
          <w:sz w:val="20"/>
          <w:szCs w:val="20"/>
          <w:lang w:val="pt-BR"/>
        </w:rPr>
        <w:t>8.1. A divulgação do resultado da habilitação dos inscritos sorteados será publicada no síte oficial do Município de Igrejinha, no endereço: https://www.igrejinha.rs.gov.br, bem como nas redes sociais oficias do Igrejinha Mix, no Instagram e Facebook, devendo o interessado realizar o devido acompanhamento.</w:t>
      </w:r>
    </w:p>
    <w:p>
      <w:pPr>
        <w:pStyle w:val="Normal"/>
        <w:spacing w:lineRule="auto" w:line="240"/>
        <w:ind w:hanging="0" w:left="43" w:right="29"/>
        <w:jc w:val="both"/>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Heading1"/>
        <w:spacing w:lineRule="auto" w:line="240"/>
        <w:ind w:hanging="0" w:left="0" w:right="29"/>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 xml:space="preserve">9. </w:t>
      </w:r>
      <w:r>
        <w:rPr>
          <w:rFonts w:eastAsia="Times New Roman" w:cs="Times New Roman" w:ascii="Times New Roman" w:hAnsi="Times New Roman"/>
          <w:b/>
          <w:sz w:val="20"/>
          <w:szCs w:val="20"/>
          <w:lang w:val="pt-BR"/>
        </w:rPr>
        <w:t>DAS DISPOSIÇÕES FINAIS</w:t>
      </w:r>
    </w:p>
    <w:p>
      <w:pPr>
        <w:pStyle w:val="Normal"/>
        <w:spacing w:lineRule="auto" w:line="240" w:before="0" w:after="41"/>
        <w:ind w:hanging="0" w:left="0" w:right="0"/>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9.1. A participação no certame implica na aceitação total deste edital.</w:t>
      </w:r>
    </w:p>
    <w:p>
      <w:pPr>
        <w:pStyle w:val="Normal"/>
        <w:spacing w:lineRule="auto" w:line="240" w:before="0" w:after="41"/>
        <w:ind w:hanging="0" w:left="0" w:right="0"/>
        <w:rPr/>
      </w:pPr>
      <w:r>
        <w:rPr>
          <w:rFonts w:eastAsia="Times New Roman" w:cs="Times New Roman" w:ascii="Times New Roman" w:hAnsi="Times New Roman"/>
          <w:sz w:val="20"/>
          <w:szCs w:val="20"/>
          <w:lang w:val="pt-BR"/>
        </w:rPr>
        <w:t>9.2. Os casos omissos relativos a este Chamamento Público e não previstos em lei, serão dirimidos pela comissão organizadora do evento Igrejinha Mix.</w:t>
      </w:r>
    </w:p>
    <w:p>
      <w:pPr>
        <w:pStyle w:val="Normal"/>
        <w:spacing w:lineRule="auto" w:line="240"/>
        <w:ind w:hanging="0" w:left="0" w:right="0"/>
        <w:rPr/>
      </w:pPr>
      <w:r>
        <w:rPr>
          <w:rFonts w:eastAsia="Times New Roman" w:cs="Times New Roman" w:ascii="Times New Roman" w:hAnsi="Times New Roman"/>
          <w:sz w:val="20"/>
          <w:szCs w:val="20"/>
          <w:lang w:val="pt-BR"/>
        </w:rPr>
        <w:t>9.3. A qualquer tempo, o presente Chamamento Público, poderá ser revogado ou anulado, no todo ou em parte, seja por decisão unilateral do Município de Igrejinha, seja por motivo de interesse público ou exigência legal, em decisão fundamentada, sem que isso implique direito à indenização ou reclamação de qualquer natureza.</w:t>
      </w:r>
    </w:p>
    <w:p>
      <w:pPr>
        <w:pStyle w:val="Normal"/>
        <w:spacing w:lineRule="auto" w:line="240"/>
        <w:ind w:hanging="0" w:left="0" w:right="0"/>
        <w:rPr/>
      </w:pPr>
      <w:r>
        <w:rPr>
          <w:rFonts w:eastAsia="Times New Roman" w:cs="Times New Roman" w:ascii="Times New Roman" w:hAnsi="Times New Roman"/>
          <w:sz w:val="20"/>
          <w:szCs w:val="20"/>
          <w:lang w:val="pt-BR"/>
        </w:rPr>
        <w:t>9.4. Informações e esclarecimentos deverão ser solicitados junto à Secretaria Municipal de Turismo e Cultura, através dos telefones (51) 3549.8613 ou (51) 99841-9518.</w:t>
      </w:r>
      <w:r>
        <w:rPr/>
        <w:drawing>
          <wp:inline distT="0" distB="0" distL="0" distR="0">
            <wp:extent cx="19050" cy="19050"/>
            <wp:effectExtent l="0" t="0" r="0" b="0"/>
            <wp:docPr id="10" name="Picture 84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451" descr=""/>
                    <pic:cNvPicPr>
                      <a:picLocks noChangeAspect="1" noChangeArrowheads="1"/>
                    </pic:cNvPicPr>
                  </pic:nvPicPr>
                  <pic:blipFill>
                    <a:blip r:embed="rId11"/>
                    <a:stretch>
                      <a:fillRect/>
                    </a:stretch>
                  </pic:blipFill>
                  <pic:spPr bwMode="auto">
                    <a:xfrm>
                      <a:off x="0" y="0"/>
                      <a:ext cx="19050" cy="19050"/>
                    </a:xfrm>
                    <a:prstGeom prst="rect">
                      <a:avLst/>
                    </a:prstGeom>
                  </pic:spPr>
                </pic:pic>
              </a:graphicData>
            </a:graphic>
          </wp:inline>
        </w:drawing>
      </w:r>
    </w:p>
    <w:p>
      <w:pPr>
        <w:pStyle w:val="Normal"/>
        <w:spacing w:lineRule="auto" w:line="240" w:before="0" w:after="0"/>
        <w:ind w:hanging="0" w:left="0" w:right="0"/>
        <w:rPr/>
      </w:pPr>
      <w:r>
        <w:rPr>
          <w:rFonts w:eastAsia="Times New Roman" w:cs="Times New Roman" w:ascii="Times New Roman" w:hAnsi="Times New Roman"/>
          <w:sz w:val="20"/>
          <w:szCs w:val="20"/>
          <w:lang w:val="pt-BR"/>
        </w:rPr>
        <w:t>9.5. Fazem parte do presente Chamamento Público os seguintes anexos:</w:t>
      </w:r>
    </w:p>
    <w:p>
      <w:pPr>
        <w:pStyle w:val="Normal"/>
        <w:spacing w:lineRule="auto" w:line="240" w:before="0" w:after="0"/>
        <w:ind w:hanging="0" w:left="0" w:right="0"/>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a. ANEXO I – Formulário de Inscrição</w:t>
      </w:r>
    </w:p>
    <w:p>
      <w:pPr>
        <w:pStyle w:val="Normal"/>
        <w:spacing w:lineRule="auto" w:line="240" w:before="0" w:after="0"/>
        <w:ind w:hanging="0" w:left="0" w:right="0"/>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b. ANEXO II – CONTRAPARTIDAS - Grupos e ações possíveis de Apoio ao IgrejinhaMix 2026.</w:t>
      </w:r>
    </w:p>
    <w:p>
      <w:pPr>
        <w:pStyle w:val="Normal"/>
        <w:spacing w:lineRule="auto" w:line="240" w:before="0" w:after="0"/>
        <w:ind w:hanging="0" w:left="0" w:right="0"/>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Normal"/>
        <w:spacing w:lineRule="auto" w:line="240" w:before="0" w:after="0"/>
        <w:ind w:hanging="0" w:left="0" w:right="0"/>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Normal"/>
        <w:spacing w:lineRule="auto" w:line="240" w:before="0" w:after="0"/>
        <w:ind w:hanging="0" w:left="0" w:right="0"/>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Normal"/>
        <w:spacing w:lineRule="auto" w:line="240" w:before="0" w:after="0"/>
        <w:ind w:hanging="0" w:left="0" w:right="0"/>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Normal"/>
        <w:spacing w:lineRule="auto" w:line="240" w:before="0" w:after="279"/>
        <w:ind w:hanging="0" w:left="14" w:right="14"/>
        <w:jc w:val="center"/>
        <w:rPr>
          <w:color w:val="000000"/>
        </w:rPr>
      </w:pPr>
      <w:r>
        <w:rPr>
          <w:rFonts w:eastAsia="Times New Roman" w:cs="Times New Roman" w:ascii="Times New Roman" w:hAnsi="Times New Roman"/>
          <w:color w:val="000000"/>
          <w:sz w:val="20"/>
          <w:szCs w:val="20"/>
          <w:lang w:val="pt-BR"/>
        </w:rPr>
        <w:t xml:space="preserve">Município de Igrejinha, </w:t>
      </w:r>
      <w:r>
        <w:rPr>
          <w:rFonts w:eastAsia="Times New Roman" w:cs="Times New Roman" w:ascii="Times New Roman" w:hAnsi="Times New Roman"/>
          <w:color w:val="000000"/>
          <w:sz w:val="20"/>
          <w:szCs w:val="20"/>
          <w:lang w:val="pt-BR"/>
        </w:rPr>
        <w:t>30</w:t>
      </w:r>
      <w:r>
        <w:rPr>
          <w:rFonts w:eastAsia="Times New Roman" w:cs="Times New Roman" w:ascii="Times New Roman" w:hAnsi="Times New Roman"/>
          <w:color w:val="000000"/>
          <w:sz w:val="20"/>
          <w:szCs w:val="20"/>
          <w:lang w:val="pt-BR"/>
        </w:rPr>
        <w:t xml:space="preserve"> de </w:t>
      </w:r>
      <w:r>
        <w:rPr>
          <w:rFonts w:eastAsia="Times New Roman" w:cs="Times New Roman" w:ascii="Times New Roman" w:hAnsi="Times New Roman"/>
          <w:color w:val="000000"/>
          <w:sz w:val="20"/>
          <w:szCs w:val="20"/>
          <w:lang w:val="pt-BR"/>
        </w:rPr>
        <w:t>abril</w:t>
      </w:r>
      <w:r>
        <w:rPr>
          <w:rFonts w:eastAsia="Times New Roman" w:cs="Times New Roman" w:ascii="Times New Roman" w:hAnsi="Times New Roman"/>
          <w:color w:val="000000"/>
          <w:sz w:val="20"/>
          <w:szCs w:val="20"/>
          <w:lang w:val="pt-BR"/>
        </w:rPr>
        <w:t xml:space="preserve"> de 2026</w:t>
      </w:r>
    </w:p>
    <w:p>
      <w:pPr>
        <w:pStyle w:val="Normal"/>
        <w:spacing w:lineRule="auto" w:line="240" w:before="0" w:after="279"/>
        <w:ind w:hanging="0" w:left="14" w:right="14"/>
        <w:jc w:val="center"/>
        <w:rPr>
          <w:rFonts w:ascii="Times New Roman" w:hAnsi="Times New Roman" w:eastAsia="Times New Roman" w:cs="Times New Roman"/>
          <w:sz w:val="20"/>
          <w:szCs w:val="20"/>
          <w:lang w:val="pt-BR"/>
        </w:rPr>
      </w:pPr>
      <w:r>
        <w:rPr>
          <w:color w:val="000000"/>
        </w:rPr>
      </w:r>
    </w:p>
    <w:p>
      <w:pPr>
        <w:pStyle w:val="Normal"/>
        <w:spacing w:lineRule="auto" w:line="240" w:before="0" w:after="279"/>
        <w:ind w:hanging="0" w:left="14" w:right="14"/>
        <w:jc w:val="center"/>
        <w:rPr>
          <w:rFonts w:ascii="Times New Roman" w:hAnsi="Times New Roman" w:cs="Times New Roman"/>
          <w:b/>
          <w:bCs/>
          <w:sz w:val="20"/>
          <w:szCs w:val="20"/>
          <w:lang w:val="pt-BR"/>
        </w:rPr>
      </w:pPr>
      <w:r>
        <w:rPr>
          <w:rFonts w:cs="Times New Roman" w:ascii="Times New Roman" w:hAnsi="Times New Roman"/>
          <w:b/>
          <w:bCs/>
          <w:sz w:val="20"/>
          <w:szCs w:val="20"/>
          <w:lang w:val="pt-BR"/>
        </w:rPr>
        <w:t>________________________________________</w:t>
      </w:r>
    </w:p>
    <w:p>
      <w:pPr>
        <w:pStyle w:val="Textopadro"/>
        <w:spacing w:lineRule="auto" w:line="240"/>
        <w:jc w:val="center"/>
        <w:rPr/>
      </w:pPr>
      <w:r>
        <w:rPr>
          <w:rFonts w:cs="Times New Roman" w:ascii="Times New Roman" w:hAnsi="Times New Roman"/>
          <w:bCs/>
          <w:sz w:val="20"/>
          <w:szCs w:val="20"/>
        </w:rPr>
        <w:t>LEANDRO MARCIANO HORLLE</w:t>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PREFEITO MUNICIPAL - Matrícula n° 10530 </w:t>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 xml:space="preserve">ANEXO 1- FICHA DE INSCRIÇÃO CHAMAMENTO PÚBLICO  </w:t>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APOIADORES- IGREJINHA MIX 2026</w:t>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0" w:after="334"/>
        <w:ind w:firstLine="4" w:left="43" w:right="57"/>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t>DADOS DO PROPONENTE</w:t>
      </w:r>
    </w:p>
    <w:p>
      <w:pPr>
        <w:pStyle w:val="Normal"/>
        <w:spacing w:lineRule="auto" w:line="240" w:before="0" w:after="0"/>
        <w:ind w:hanging="0" w:left="14" w:right="14"/>
        <w:rPr/>
      </w:pPr>
      <w:r>
        <w:rPr>
          <w:rFonts w:eastAsia="Times New Roman" w:cs="Times New Roman" w:ascii="Times New Roman" w:hAnsi="Times New Roman"/>
          <w:sz w:val="20"/>
          <w:szCs w:val="20"/>
          <w:lang w:val="pt-BR"/>
        </w:rPr>
        <w:t>Razão Social: _______________________________________</w:t>
        <w:softHyphen/>
        <w:t>________________________________</w:t>
      </w:r>
    </w:p>
    <w:p>
      <w:pPr>
        <w:pStyle w:val="Normal"/>
        <w:spacing w:lineRule="auto" w:line="240" w:before="0" w:after="0"/>
        <w:ind w:hanging="0" w:left="14" w:right="14"/>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Normal"/>
        <w:spacing w:lineRule="auto" w:line="240" w:before="0" w:after="0"/>
        <w:ind w:hanging="0" w:left="14" w:right="14"/>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Nome Fantasia:______________________________________________________________________</w:t>
      </w:r>
    </w:p>
    <w:p>
      <w:pPr>
        <w:pStyle w:val="Normal"/>
        <w:spacing w:lineRule="auto" w:line="240" w:before="0" w:after="0"/>
        <w:ind w:hanging="0" w:left="14" w:right="14"/>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Normal"/>
        <w:spacing w:lineRule="auto" w:line="240" w:before="0" w:after="0"/>
        <w:ind w:hanging="0" w:left="14" w:right="14"/>
        <w:rPr/>
      </w:pPr>
      <w:r>
        <w:rPr>
          <w:rFonts w:eastAsia="Times New Roman" w:cs="Times New Roman" w:ascii="Times New Roman" w:hAnsi="Times New Roman"/>
          <w:sz w:val="20"/>
          <w:szCs w:val="20"/>
          <w:lang w:val="pt-BR"/>
        </w:rPr>
        <w:t>Endereço: _____________________________________________</w:t>
        <w:softHyphen/>
        <w:t>_____________________________</w:t>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0" w:right="57"/>
        <w:rPr/>
      </w:pPr>
      <w:r>
        <w:rPr>
          <w:rFonts w:cs="Times New Roman" w:ascii="Times New Roman" w:hAnsi="Times New Roman"/>
          <w:sz w:val="20"/>
          <w:szCs w:val="20"/>
          <w:lang w:val="pt-BR"/>
        </w:rPr>
        <w:t>CNPJ: _____________________________ Pessoa para contato direto:__________________________</w:t>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0" w:right="57"/>
        <w:rPr/>
      </w:pPr>
      <w:r>
        <w:drawing>
          <wp:anchor behindDoc="0" distT="0" distB="0" distL="114300" distR="114300" simplePos="0" locked="0" layoutInCell="0" allowOverlap="1" relativeHeight="19">
            <wp:simplePos x="0" y="0"/>
            <wp:positionH relativeFrom="page">
              <wp:posOffset>1297940</wp:posOffset>
            </wp:positionH>
            <wp:positionV relativeFrom="page">
              <wp:posOffset>10146030</wp:posOffset>
            </wp:positionV>
            <wp:extent cx="443230" cy="141605"/>
            <wp:effectExtent l="0" t="0" r="0" b="0"/>
            <wp:wrapTopAndBottom/>
            <wp:docPr id="11" name="Picture 187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8795" descr=""/>
                    <pic:cNvPicPr>
                      <a:picLocks noChangeAspect="1" noChangeArrowheads="1"/>
                    </pic:cNvPicPr>
                  </pic:nvPicPr>
                  <pic:blipFill>
                    <a:blip r:embed="rId12"/>
                    <a:stretch>
                      <a:fillRect/>
                    </a:stretch>
                  </pic:blipFill>
                  <pic:spPr bwMode="auto">
                    <a:xfrm>
                      <a:off x="0" y="0"/>
                      <a:ext cx="443230" cy="141605"/>
                    </a:xfrm>
                    <a:prstGeom prst="rect">
                      <a:avLst/>
                    </a:prstGeom>
                  </pic:spPr>
                </pic:pic>
              </a:graphicData>
            </a:graphic>
          </wp:anchor>
        </w:drawing>
      </w:r>
      <w:r>
        <w:rPr>
          <w:rFonts w:cs="Times New Roman" w:ascii="Times New Roman" w:hAnsi="Times New Roman"/>
          <w:sz w:val="20"/>
          <w:szCs w:val="20"/>
          <w:lang w:val="pt-BR"/>
        </w:rPr>
        <w:t>Telefone: ________________________ E-mail: ____________________________________________</w:t>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firstLine="4" w:left="43" w:right="0"/>
        <w:jc w:val="left"/>
        <w:rPr>
          <w:rFonts w:ascii="Times New Roman" w:hAnsi="Times New Roman"/>
          <w:sz w:val="20"/>
          <w:szCs w:val="20"/>
          <w:lang w:val="pt-BR"/>
        </w:rPr>
      </w:pPr>
      <w:r>
        <w:rPr>
          <w:rFonts w:ascii="Times New Roman" w:hAnsi="Times New Roman"/>
          <w:sz w:val="20"/>
          <w:szCs w:val="20"/>
          <w:lang w:val="pt-BR"/>
        </w:rPr>
      </w:r>
    </w:p>
    <w:p>
      <w:pPr>
        <w:pStyle w:val="Normal"/>
        <w:spacing w:lineRule="auto" w:line="240" w:before="0" w:after="0"/>
        <w:ind w:firstLine="4" w:left="43" w:right="0"/>
        <w:jc w:val="left"/>
        <w:rPr>
          <w:rFonts w:ascii="Times New Roman" w:hAnsi="Times New Roman"/>
          <w:sz w:val="20"/>
          <w:szCs w:val="20"/>
          <w:lang w:val="pt-BR"/>
        </w:rPr>
      </w:pPr>
      <w:r>
        <w:rPr>
          <w:rFonts w:ascii="Times New Roman" w:hAnsi="Times New Roman"/>
          <w:sz w:val="20"/>
          <w:szCs w:val="20"/>
          <w:lang w:val="pt-BR"/>
        </w:rPr>
      </w:r>
    </w:p>
    <w:p>
      <w:pPr>
        <w:pStyle w:val="Normal"/>
        <w:spacing w:lineRule="auto" w:line="240" w:before="0" w:after="0"/>
        <w:ind w:firstLine="4" w:left="43" w:right="0"/>
        <w:jc w:val="left"/>
        <w:rPr/>
      </w:pPr>
      <w:r>
        <w:rPr>
          <w:rFonts w:eastAsia="Times New Roman" w:cs="Times New Roman" w:ascii="Times New Roman" w:hAnsi="Times New Roman"/>
          <w:b/>
          <w:sz w:val="20"/>
          <w:szCs w:val="20"/>
          <w:lang w:val="pt-BR"/>
        </w:rPr>
        <w:t xml:space="preserve">DADOS DO REPRESENTANTE LEGAL </w:t>
      </w:r>
    </w:p>
    <w:p>
      <w:pPr>
        <w:pStyle w:val="Normal"/>
        <w:spacing w:lineRule="auto" w:line="240" w:before="0" w:after="0"/>
        <w:ind w:hanging="0" w:left="21" w:right="0"/>
        <w:jc w:val="left"/>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14" w:right="14"/>
        <w:rPr/>
      </w:pPr>
      <w:r>
        <w:rPr>
          <w:rFonts w:eastAsia="Times New Roman" w:cs="Times New Roman" w:ascii="Times New Roman" w:hAnsi="Times New Roman"/>
          <w:sz w:val="20"/>
          <w:szCs w:val="20"/>
          <w:lang w:val="pt-BR"/>
        </w:rPr>
        <w:t>Nome: _____________________________________________</w:t>
        <w:softHyphen/>
        <w:t>________________________________</w:t>
      </w:r>
    </w:p>
    <w:p>
      <w:pPr>
        <w:pStyle w:val="Normal"/>
        <w:spacing w:lineRule="auto" w:line="240" w:before="0" w:after="0"/>
        <w:ind w:hanging="0" w:left="14" w:right="14"/>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Normal"/>
        <w:spacing w:lineRule="auto" w:line="240" w:before="0" w:after="0"/>
        <w:ind w:hanging="0" w:left="14" w:right="14"/>
        <w:rPr/>
      </w:pPr>
      <w:r>
        <w:rPr>
          <w:rFonts w:eastAsia="Times New Roman" w:cs="Times New Roman" w:ascii="Times New Roman" w:hAnsi="Times New Roman"/>
          <w:sz w:val="20"/>
          <w:szCs w:val="20"/>
          <w:lang w:val="pt-BR"/>
        </w:rPr>
        <w:t>Endereço: _____________________________________________</w:t>
        <w:softHyphen/>
        <w:t>_____________________________</w:t>
      </w:r>
    </w:p>
    <w:p>
      <w:pPr>
        <w:pStyle w:val="Normal"/>
        <w:spacing w:lineRule="auto" w:line="240" w:before="0" w:after="0"/>
        <w:ind w:hanging="0" w:left="0" w:right="57"/>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r>
    </w:p>
    <w:p>
      <w:pPr>
        <w:pStyle w:val="Normal"/>
        <w:spacing w:lineRule="auto" w:line="240" w:before="0" w:after="0"/>
        <w:ind w:hanging="0" w:left="0" w:right="57"/>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Município: ___________________________________________________________________</w:t>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t>CPF: _______________________________ Data de nascimento: ______________________________</w:t>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0" w:right="57"/>
        <w:rPr>
          <w:rFonts w:ascii="Times New Roman" w:hAnsi="Times New Roman" w:cs="Times New Roman"/>
          <w:sz w:val="20"/>
          <w:szCs w:val="20"/>
          <w:lang w:val="pt-BR"/>
        </w:rPr>
      </w:pPr>
      <w:r>
        <w:drawing>
          <wp:anchor behindDoc="0" distT="0" distB="0" distL="114300" distR="114300" simplePos="0" locked="0" layoutInCell="0" allowOverlap="1" relativeHeight="18">
            <wp:simplePos x="0" y="0"/>
            <wp:positionH relativeFrom="page">
              <wp:posOffset>1297940</wp:posOffset>
            </wp:positionH>
            <wp:positionV relativeFrom="page">
              <wp:posOffset>10146030</wp:posOffset>
            </wp:positionV>
            <wp:extent cx="443230" cy="141605"/>
            <wp:effectExtent l="0" t="0" r="0" b="0"/>
            <wp:wrapTopAndBottom/>
            <wp:docPr id="1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2" descr=""/>
                    <pic:cNvPicPr>
                      <a:picLocks noChangeAspect="1" noChangeArrowheads="1"/>
                    </pic:cNvPicPr>
                  </pic:nvPicPr>
                  <pic:blipFill>
                    <a:blip r:embed="rId13"/>
                    <a:stretch>
                      <a:fillRect/>
                    </a:stretch>
                  </pic:blipFill>
                  <pic:spPr bwMode="auto">
                    <a:xfrm>
                      <a:off x="0" y="0"/>
                      <a:ext cx="443230" cy="141605"/>
                    </a:xfrm>
                    <a:prstGeom prst="rect">
                      <a:avLst/>
                    </a:prstGeom>
                  </pic:spPr>
                </pic:pic>
              </a:graphicData>
            </a:graphic>
          </wp:anchor>
        </w:drawing>
      </w:r>
      <w:r>
        <w:rPr>
          <w:rFonts w:cs="Times New Roman" w:ascii="Times New Roman" w:hAnsi="Times New Roman"/>
          <w:sz w:val="20"/>
          <w:szCs w:val="20"/>
          <w:lang w:val="pt-BR"/>
        </w:rPr>
        <w:t>Telefone: ________________________ E-mail: ____________________________________________</w:t>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t>APOIO DE INTERESSE</w:t>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t xml:space="preserve">a. INFRAESTRUTURA FÍSICA E LÓGICA </w:t>
      </w:r>
    </w:p>
    <w:p>
      <w:pPr>
        <w:pStyle w:val="Normal"/>
        <w:spacing w:lineRule="auto" w:line="240" w:before="0" w:after="0"/>
        <w:ind w:hanging="0" w:left="0" w:right="57"/>
        <w:rPr>
          <w:b/>
          <w:bCs/>
        </w:rPr>
      </w:pPr>
      <w:r>
        <w:rPr>
          <w:rFonts w:cs="Times New Roman" w:ascii="Times New Roman" w:hAnsi="Times New Roman"/>
          <w:b/>
          <w:bCs/>
          <w:sz w:val="20"/>
          <w:szCs w:val="20"/>
          <w:lang w:val="pt-BR"/>
        </w:rPr>
        <w:t xml:space="preserve">(   ) Doação de serviço de  locação, montagem e desmontagem de tenda, </w:t>
      </w:r>
    </w:p>
    <w:p>
      <w:pPr>
        <w:pStyle w:val="Normal"/>
        <w:spacing w:lineRule="auto" w:line="240" w:before="0" w:after="0"/>
        <w:ind w:hanging="0" w:left="0" w:right="57"/>
        <w:rPr>
          <w:b/>
          <w:bCs/>
        </w:rPr>
      </w:pPr>
      <w:r>
        <w:rPr>
          <w:rFonts w:cs="Times New Roman" w:ascii="Times New Roman" w:hAnsi="Times New Roman"/>
          <w:b/>
          <w:bCs/>
          <w:sz w:val="20"/>
          <w:szCs w:val="20"/>
          <w:lang w:val="pt-BR"/>
        </w:rPr>
        <w:t>(   ) Doação de serviço de gradis;</w:t>
      </w:r>
    </w:p>
    <w:p>
      <w:pPr>
        <w:pStyle w:val="Normal"/>
        <w:spacing w:lineRule="auto" w:line="240" w:before="0" w:after="0"/>
        <w:ind w:hanging="0" w:left="0" w:right="57"/>
        <w:rPr>
          <w:b/>
          <w:bCs/>
        </w:rPr>
      </w:pPr>
      <w:r>
        <w:rPr>
          <w:rFonts w:cs="Times New Roman" w:ascii="Times New Roman" w:hAnsi="Times New Roman"/>
          <w:b/>
          <w:bCs/>
          <w:sz w:val="20"/>
          <w:szCs w:val="20"/>
          <w:lang w:val="pt-BR"/>
        </w:rPr>
        <w:t>(   ) Doação de serviço de internet com pontos lógicos e sem fio, tanto a expositores quanto a visitantes.</w:t>
      </w:r>
    </w:p>
    <w:p>
      <w:pPr>
        <w:pStyle w:val="Normal"/>
        <w:spacing w:lineRule="auto" w:line="240" w:before="0" w:after="0"/>
        <w:ind w:hanging="0" w:left="0" w:right="57"/>
        <w:rPr>
          <w:b/>
          <w:bCs/>
        </w:rPr>
      </w:pPr>
      <w:r>
        <w:rPr>
          <w:b/>
          <w:bCs/>
        </w:rPr>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t xml:space="preserve">b. ALIMENTAÇÃO </w:t>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t>(   ) Doação do bolo alusivo ao aniversário do município;</w:t>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t>c. DIVULGAÇÃO</w:t>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t>(   ) Doação de transmissão de evento executado por veículos de comunicação e/ou divulgação;</w:t>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t>(   ) Doação de placas de informações do evento e outros tipos de impressos</w:t>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r>
    </w:p>
    <w:p>
      <w:pPr>
        <w:pStyle w:val="Normal"/>
        <w:spacing w:lineRule="auto" w:line="240" w:before="0" w:after="0"/>
        <w:ind w:hanging="0" w:left="0" w:right="57"/>
        <w:rPr>
          <w:rFonts w:ascii="Times New Roman" w:hAnsi="Times New Roman" w:cs="Times New Roman"/>
          <w:b/>
          <w:sz w:val="20"/>
          <w:szCs w:val="20"/>
          <w:lang w:val="pt-BR"/>
        </w:rPr>
      </w:pPr>
      <w:r>
        <w:rPr>
          <w:rFonts w:cs="Times New Roman" w:ascii="Times New Roman" w:hAnsi="Times New Roman"/>
          <w:b/>
          <w:sz w:val="20"/>
          <w:szCs w:val="20"/>
          <w:lang w:val="pt-BR"/>
        </w:rPr>
        <w:t xml:space="preserve">d. DESTINAÇÃO DE SERVIÇOS </w:t>
      </w:r>
    </w:p>
    <w:p>
      <w:pPr>
        <w:pStyle w:val="Normal"/>
        <w:spacing w:lineRule="auto" w:line="240" w:before="0" w:after="0"/>
        <w:ind w:hanging="0" w:left="0" w:right="57"/>
        <w:rPr>
          <w:rFonts w:ascii="Times New Roman" w:hAnsi="Times New Roman"/>
        </w:rPr>
      </w:pPr>
      <w:r>
        <w:rPr>
          <w:rFonts w:ascii="Times New Roman" w:hAnsi="Times New Roman"/>
        </w:rPr>
        <w:t xml:space="preserve">(   ) </w:t>
      </w:r>
      <w:r>
        <w:rPr>
          <w:rFonts w:cs="Times New Roman" w:ascii="Times New Roman" w:hAnsi="Times New Roman"/>
          <w:b/>
          <w:sz w:val="20"/>
          <w:szCs w:val="20"/>
          <w:lang w:val="pt-BR"/>
        </w:rPr>
        <w:t xml:space="preserve">Doação de serviços de limpeza </w:t>
      </w:r>
    </w:p>
    <w:p>
      <w:pPr>
        <w:pStyle w:val="Normal"/>
        <w:spacing w:lineRule="auto" w:line="240" w:before="0" w:after="0"/>
        <w:ind w:hanging="0" w:left="0" w:right="57"/>
        <w:rPr>
          <w:rFonts w:ascii="Times New Roman" w:hAnsi="Times New Roman" w:cs="Times New Roman"/>
          <w:b/>
          <w:bCs/>
          <w:sz w:val="20"/>
          <w:szCs w:val="20"/>
          <w:lang w:val="pt-BR"/>
        </w:rPr>
      </w:pPr>
      <w:bookmarkStart w:id="0" w:name="_GoBack"/>
      <w:bookmarkEnd w:id="0"/>
      <w:r>
        <w:rPr>
          <w:rFonts w:cs="Times New Roman" w:ascii="Times New Roman" w:hAnsi="Times New Roman"/>
          <w:b/>
          <w:bCs/>
          <w:sz w:val="20"/>
          <w:szCs w:val="20"/>
          <w:lang w:val="pt-BR"/>
        </w:rPr>
        <w:t>(    ) Doação de serviços de vigilância</w:t>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0" w:right="57"/>
        <w:rPr>
          <w:rFonts w:ascii="Times New Roman" w:hAnsi="Times New Roman" w:cs="Times New Roman"/>
          <w:sz w:val="20"/>
          <w:szCs w:val="20"/>
          <w:lang w:val="pt-BR"/>
        </w:rPr>
      </w:pPr>
      <w:r>
        <w:rPr>
          <w:rFonts w:cs="Times New Roman" w:ascii="Times New Roman" w:hAnsi="Times New Roman"/>
          <w:sz w:val="20"/>
          <w:szCs w:val="20"/>
          <w:lang w:val="pt-BR"/>
        </w:rPr>
      </w:r>
    </w:p>
    <w:p>
      <w:pPr>
        <w:pStyle w:val="Normal"/>
        <w:spacing w:lineRule="auto" w:line="240" w:before="0" w:after="0"/>
        <w:ind w:hanging="0" w:left="0" w:right="57"/>
        <w:rPr>
          <w:rFonts w:ascii="Times New Roman" w:hAnsi="Times New Roman" w:cs="Times New Roman"/>
          <w:b/>
          <w:sz w:val="20"/>
          <w:szCs w:val="20"/>
        </w:rPr>
      </w:pPr>
      <w:r>
        <w:rPr>
          <w:rFonts w:cs="Times New Roman" w:ascii="Times New Roman" w:hAnsi="Times New Roman"/>
          <w:b/>
          <w:sz w:val="20"/>
          <w:szCs w:val="20"/>
        </w:rPr>
        <w:t>FAIXA DE VALOR DE INTERESSE</w:t>
      </w:r>
    </w:p>
    <w:p>
      <w:pPr>
        <w:pStyle w:val="Normal"/>
        <w:spacing w:lineRule="auto" w:line="240" w:before="0" w:after="0"/>
        <w:ind w:hanging="0" w:left="0" w:right="57"/>
        <w:rPr>
          <w:rFonts w:ascii="Times New Roman" w:hAnsi="Times New Roman" w:cs="Times New Roman"/>
          <w:b/>
          <w:sz w:val="20"/>
          <w:szCs w:val="20"/>
        </w:rPr>
      </w:pPr>
      <w:r>
        <w:rPr>
          <w:rFonts w:cs="Times New Roman" w:ascii="Times New Roman" w:hAnsi="Times New Roman"/>
          <w:b/>
          <w:sz w:val="20"/>
          <w:szCs w:val="20"/>
        </w:rPr>
      </w:r>
    </w:p>
    <w:p>
      <w:pPr>
        <w:pStyle w:val="Normal"/>
        <w:spacing w:lineRule="auto" w:line="240" w:before="0" w:after="0"/>
        <w:ind w:hanging="0" w:left="0" w:right="57"/>
        <w:rPr>
          <w:rFonts w:ascii="Times New Roman" w:hAnsi="Times New Roman" w:cs="Times New Roman"/>
          <w:sz w:val="20"/>
          <w:szCs w:val="20"/>
        </w:rPr>
      </w:pPr>
      <w:r>
        <w:rPr>
          <w:rFonts w:cs="Times New Roman" w:ascii="Times New Roman" w:hAnsi="Times New Roman"/>
          <w:sz w:val="20"/>
          <w:szCs w:val="20"/>
        </w:rPr>
        <w:t>(   ) I - Faixa BRONZE: R$ 15.000,00 (quinze mil reais) a R$ 18.000,00 (dezoito mil reais);</w:t>
      </w:r>
    </w:p>
    <w:p>
      <w:pPr>
        <w:pStyle w:val="Normal"/>
        <w:spacing w:lineRule="auto" w:line="240" w:before="0" w:after="0"/>
        <w:ind w:hanging="0" w:left="0" w:right="57"/>
        <w:rPr>
          <w:rFonts w:ascii="Times New Roman" w:hAnsi="Times New Roman" w:cs="Times New Roman"/>
          <w:sz w:val="20"/>
          <w:szCs w:val="20"/>
        </w:rPr>
      </w:pPr>
      <w:r>
        <w:rPr>
          <w:rFonts w:cs="Times New Roman" w:ascii="Times New Roman" w:hAnsi="Times New Roman"/>
          <w:sz w:val="20"/>
          <w:szCs w:val="20"/>
        </w:rPr>
        <w:t>(   ) II - Faixa PRATA: R$ 25.000,00 (vinte e cinco mil reais) a R$ 28.000,00 (vinte e oito mil reais);</w:t>
      </w:r>
    </w:p>
    <w:p>
      <w:pPr>
        <w:pStyle w:val="Normal"/>
        <w:spacing w:lineRule="auto" w:line="240" w:before="0" w:after="0"/>
        <w:ind w:hanging="0" w:left="0" w:right="57"/>
        <w:rPr>
          <w:rFonts w:ascii="Times New Roman" w:hAnsi="Times New Roman" w:cs="Times New Roman"/>
          <w:sz w:val="20"/>
          <w:szCs w:val="20"/>
        </w:rPr>
      </w:pPr>
      <w:r>
        <w:rPr>
          <w:rFonts w:cs="Times New Roman" w:ascii="Times New Roman" w:hAnsi="Times New Roman"/>
          <w:sz w:val="20"/>
          <w:szCs w:val="20"/>
        </w:rPr>
        <w:t>(   ) III - Faixa OURO: R$ 32.000,00 (trinta e dois mil reais) a R$ 38.000,00 (trinta e oito mil reais);</w:t>
      </w:r>
    </w:p>
    <w:p>
      <w:pPr>
        <w:pStyle w:val="Normal"/>
        <w:spacing w:lineRule="auto" w:line="240" w:before="0" w:after="0"/>
        <w:ind w:hanging="0" w:left="0" w:right="57"/>
        <w:rPr>
          <w:rFonts w:ascii="Times New Roman" w:hAnsi="Times New Roman" w:cs="Times New Roman"/>
          <w:sz w:val="20"/>
          <w:szCs w:val="20"/>
        </w:rPr>
      </w:pPr>
      <w:r>
        <w:rPr>
          <w:rFonts w:cs="Times New Roman" w:ascii="Times New Roman" w:hAnsi="Times New Roman"/>
          <w:sz w:val="20"/>
          <w:szCs w:val="20"/>
        </w:rPr>
        <w:t>(   ) IV - Faixa DIAMANTE: R$ 40.000,00 (quarenta e mil reais) ou mais.</w:t>
      </w:r>
    </w:p>
    <w:p>
      <w:pPr>
        <w:pStyle w:val="Standard"/>
        <w:spacing w:lineRule="auto" w:line="240"/>
        <w:rPr>
          <w:rFonts w:ascii="Times New Roman" w:hAnsi="Times New Roman"/>
          <w:sz w:val="20"/>
          <w:szCs w:val="20"/>
          <w:lang w:val="pt-BR"/>
        </w:rPr>
      </w:pPr>
      <w:r>
        <w:rPr>
          <w:rFonts w:ascii="Times New Roman" w:hAnsi="Times New Roman"/>
          <w:sz w:val="20"/>
          <w:szCs w:val="20"/>
          <w:lang w:val="pt-BR"/>
        </w:rPr>
      </w:r>
    </w:p>
    <w:p>
      <w:pPr>
        <w:pStyle w:val="Normal"/>
        <w:spacing w:lineRule="auto" w:line="240" w:before="0" w:after="104"/>
        <w:ind w:firstLine="4" w:left="43" w:right="0"/>
        <w:jc w:val="left"/>
        <w:rPr>
          <w:rFonts w:ascii="Times New Roman" w:hAnsi="Times New Roman" w:eastAsia="Times New Roman" w:cs="Times New Roman"/>
          <w:b/>
          <w:sz w:val="20"/>
          <w:szCs w:val="20"/>
        </w:rPr>
      </w:pPr>
      <w:r>
        <w:rPr>
          <w:rFonts w:eastAsia="Times New Roman" w:cs="Times New Roman" w:ascii="Times New Roman" w:hAnsi="Times New Roman"/>
          <w:b/>
          <w:sz w:val="20"/>
          <w:szCs w:val="20"/>
        </w:rPr>
        <w:t>GRUPOS DE CONTRAPARTIDAS</w:t>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t>(   ) A - Serviços e divulgação com materiais próprios do patrocinador;</w:t>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t>Quais: _____________________________________________________________________________</w:t>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t>(   ) B - Ocupação de área geográfica pelo patrocinador durante o evento;</w:t>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t>Quais:</w:t>
      </w:r>
      <w:r>
        <w:rPr/>
        <w:t xml:space="preserve"> </w:t>
      </w:r>
      <w:r>
        <w:rPr>
          <w:rFonts w:cs="Times New Roman" w:ascii="Times New Roman" w:hAnsi="Times New Roman"/>
          <w:sz w:val="20"/>
          <w:szCs w:val="20"/>
        </w:rPr>
        <w:t>_____________________________________________________________________________</w:t>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t>(   ) C - Divulgação impressa da marca do patrocinador;</w:t>
      </w:r>
    </w:p>
    <w:p>
      <w:pPr>
        <w:pStyle w:val="Normal"/>
        <w:rPr>
          <w:rFonts w:ascii="Times New Roman" w:hAnsi="Times New Roman" w:cs="Times New Roman"/>
          <w:sz w:val="20"/>
          <w:szCs w:val="20"/>
        </w:rPr>
      </w:pPr>
      <w:r>
        <w:rPr>
          <w:rFonts w:cs="Times New Roman" w:ascii="Times New Roman" w:hAnsi="Times New Roman"/>
          <w:sz w:val="20"/>
          <w:szCs w:val="20"/>
        </w:rPr>
        <w:t>Quais: _____________________________________________________________________________</w:t>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t>(   ) D - Divulgação visual, auditiva e virtual  da marca do patrocinador;</w:t>
      </w:r>
    </w:p>
    <w:p>
      <w:pPr>
        <w:pStyle w:val="Normal"/>
        <w:rPr>
          <w:rFonts w:ascii="Times New Roman" w:hAnsi="Times New Roman" w:cs="Times New Roman"/>
          <w:sz w:val="20"/>
          <w:szCs w:val="20"/>
        </w:rPr>
      </w:pPr>
      <w:r>
        <w:rPr>
          <w:rFonts w:cs="Times New Roman" w:ascii="Times New Roman" w:hAnsi="Times New Roman"/>
          <w:sz w:val="20"/>
          <w:szCs w:val="20"/>
        </w:rPr>
        <w:t>Quais: _____________________________________________________________________________</w:t>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t>(   ) E – Exclusividades.</w:t>
      </w:r>
    </w:p>
    <w:p>
      <w:pPr>
        <w:pStyle w:val="Normal"/>
        <w:rPr>
          <w:rFonts w:ascii="Times New Roman" w:hAnsi="Times New Roman" w:cs="Times New Roman"/>
          <w:sz w:val="20"/>
          <w:szCs w:val="20"/>
        </w:rPr>
      </w:pPr>
      <w:r>
        <w:rPr>
          <w:rFonts w:cs="Times New Roman" w:ascii="Times New Roman" w:hAnsi="Times New Roman"/>
          <w:sz w:val="20"/>
          <w:szCs w:val="20"/>
        </w:rPr>
        <w:t>Quais: _____________________________________________________________________________</w:t>
      </w:r>
    </w:p>
    <w:p>
      <w:pPr>
        <w:pStyle w:val="Normal"/>
        <w:spacing w:lineRule="auto" w:line="240" w:before="0" w:after="104"/>
        <w:ind w:firstLine="4" w:left="43" w:right="0"/>
        <w:jc w:val="left"/>
        <w:rPr>
          <w:rFonts w:ascii="Times New Roman" w:hAnsi="Times New Roman" w:cs="Times New Roman"/>
          <w:sz w:val="20"/>
          <w:szCs w:val="20"/>
        </w:rPr>
      </w:pPr>
      <w:r>
        <w:rPr>
          <w:rFonts w:cs="Times New Roman" w:ascii="Times New Roman" w:hAnsi="Times New Roman"/>
          <w:sz w:val="20"/>
          <w:szCs w:val="20"/>
        </w:rPr>
      </w:r>
    </w:p>
    <w:p>
      <w:pPr>
        <w:pStyle w:val="Standard"/>
        <w:tabs>
          <w:tab w:val="clear" w:pos="720"/>
          <w:tab w:val="center" w:pos="1715" w:leader="none"/>
        </w:tabs>
        <w:spacing w:lineRule="auto" w:line="240" w:before="0" w:after="0"/>
        <w:ind w:firstLine="4" w:left="-4" w:right="29"/>
        <w:rPr>
          <w:rFonts w:ascii="Times New Roman" w:hAnsi="Times New Roman"/>
          <w:sz w:val="20"/>
          <w:szCs w:val="20"/>
          <w:lang w:val="pt-BR"/>
        </w:rPr>
      </w:pPr>
      <w:r>
        <w:rPr>
          <w:rFonts w:ascii="Times New Roman" w:hAnsi="Times New Roman"/>
          <w:sz w:val="20"/>
          <w:szCs w:val="20"/>
          <w:lang w:val="pt-BR"/>
        </w:rPr>
      </w:r>
    </w:p>
    <w:p>
      <w:pPr>
        <w:pStyle w:val="Standard"/>
        <w:tabs>
          <w:tab w:val="clear" w:pos="720"/>
          <w:tab w:val="center" w:pos="1715" w:leader="none"/>
        </w:tabs>
        <w:spacing w:lineRule="auto" w:line="240" w:before="0" w:after="0"/>
        <w:ind w:firstLine="4" w:left="-4" w:right="29"/>
        <w:rPr>
          <w:rFonts w:ascii="Times New Roman" w:hAnsi="Times New Roman"/>
          <w:sz w:val="20"/>
          <w:szCs w:val="20"/>
          <w:lang w:val="pt-BR"/>
        </w:rPr>
      </w:pPr>
      <w:r>
        <w:rPr>
          <w:rFonts w:ascii="Times New Roman" w:hAnsi="Times New Roman"/>
          <w:sz w:val="20"/>
          <w:szCs w:val="20"/>
          <w:lang w:val="pt-BR"/>
        </w:rPr>
      </w:r>
    </w:p>
    <w:p>
      <w:pPr>
        <w:pStyle w:val="Standard"/>
        <w:tabs>
          <w:tab w:val="clear" w:pos="720"/>
          <w:tab w:val="center" w:pos="1715" w:leader="none"/>
        </w:tabs>
        <w:spacing w:lineRule="auto" w:line="240" w:before="0" w:after="0"/>
        <w:ind w:firstLine="4" w:left="-4" w:right="29"/>
        <w:rPr>
          <w:rFonts w:ascii="Times New Roman" w:hAnsi="Times New Roman"/>
          <w:sz w:val="20"/>
          <w:szCs w:val="20"/>
          <w:lang w:val="pt-BR"/>
        </w:rPr>
      </w:pPr>
      <w:r>
        <w:rPr>
          <w:rFonts w:ascii="Times New Roman" w:hAnsi="Times New Roman"/>
          <w:sz w:val="20"/>
          <w:szCs w:val="20"/>
          <w:lang w:val="pt-BR"/>
        </w:rPr>
      </w:r>
    </w:p>
    <w:p>
      <w:pPr>
        <w:pStyle w:val="Standard"/>
        <w:tabs>
          <w:tab w:val="clear" w:pos="720"/>
          <w:tab w:val="center" w:pos="1715" w:leader="none"/>
        </w:tabs>
        <w:spacing w:lineRule="auto" w:line="240" w:before="0" w:after="0"/>
        <w:ind w:firstLine="4" w:left="-4" w:right="29"/>
        <w:rPr>
          <w:rFonts w:ascii="Times New Roman" w:hAnsi="Times New Roman"/>
          <w:sz w:val="20"/>
          <w:szCs w:val="20"/>
          <w:lang w:val="pt-BR"/>
        </w:rPr>
      </w:pPr>
      <w:r>
        <w:rPr>
          <w:rFonts w:ascii="Times New Roman" w:hAnsi="Times New Roman"/>
          <w:sz w:val="20"/>
          <w:szCs w:val="20"/>
          <w:lang w:val="pt-BR"/>
        </w:rPr>
        <w:t>________________________________________           ________________________________________</w:t>
      </w:r>
    </w:p>
    <w:p>
      <w:pPr>
        <w:pStyle w:val="Normal"/>
        <w:spacing w:lineRule="auto" w:line="240" w:before="0" w:after="0"/>
        <w:ind w:hanging="0" w:left="0" w:right="0"/>
        <w:rPr>
          <w:rFonts w:ascii="Times New Roman" w:hAnsi="Times New Roman" w:eastAsia="Times New Roman" w:cs="Times New Roman"/>
          <w:sz w:val="20"/>
          <w:szCs w:val="20"/>
          <w:lang w:val="pt-BR"/>
        </w:rPr>
      </w:pPr>
      <w:r>
        <w:rPr>
          <w:rFonts w:eastAsia="Times New Roman" w:cs="Times New Roman" w:ascii="Times New Roman" w:hAnsi="Times New Roman"/>
          <w:sz w:val="20"/>
          <w:szCs w:val="20"/>
          <w:lang w:val="pt-BR"/>
        </w:rPr>
        <w:t xml:space="preserve">              </w:t>
      </w:r>
      <w:r>
        <w:rPr>
          <w:rFonts w:eastAsia="Times New Roman" w:cs="Times New Roman" w:ascii="Times New Roman" w:hAnsi="Times New Roman"/>
          <w:sz w:val="20"/>
          <w:szCs w:val="20"/>
          <w:lang w:val="pt-BR"/>
        </w:rPr>
        <w:t>Assinatura do Proponente                                                                  Local e data</w:t>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t>ANEXO II</w:t>
      </w:r>
    </w:p>
    <w:p>
      <w:pPr>
        <w:pStyle w:val="Normal"/>
        <w:spacing w:lineRule="auto" w:line="240" w:before="0" w:after="0"/>
        <w:ind w:hanging="0" w:left="0" w:right="0"/>
        <w:jc w:val="center"/>
        <w:rPr>
          <w:rFonts w:ascii="Times New Roman" w:hAnsi="Times New Roman" w:eastAsia="Times New Roman" w:cs="Times New Roman"/>
          <w:b/>
          <w:sz w:val="20"/>
          <w:szCs w:val="20"/>
          <w:lang w:val="pt-BR"/>
        </w:rPr>
      </w:pPr>
      <w:r>
        <w:rPr>
          <w:rFonts w:eastAsia="Times New Roman" w:cs="Times New Roman" w:ascii="Times New Roman" w:hAnsi="Times New Roman"/>
          <w:b/>
          <w:sz w:val="20"/>
          <w:szCs w:val="20"/>
          <w:lang w:val="pt-BR"/>
        </w:rPr>
      </w:r>
    </w:p>
    <w:tbl>
      <w:tblPr>
        <w:tblW w:w="9570" w:type="dxa"/>
        <w:jc w:val="left"/>
        <w:tblInd w:w="136" w:type="dxa"/>
        <w:tblLayout w:type="fixed"/>
        <w:tblCellMar>
          <w:top w:w="55" w:type="dxa"/>
          <w:left w:w="55" w:type="dxa"/>
          <w:bottom w:w="55" w:type="dxa"/>
          <w:right w:w="55" w:type="dxa"/>
        </w:tblCellMar>
        <w:tblLook w:firstRow="0" w:noVBand="0" w:lastRow="0" w:firstColumn="0" w:lastColumn="0" w:noHBand="0" w:val="0000"/>
      </w:tblPr>
      <w:tblGrid>
        <w:gridCol w:w="1980"/>
        <w:gridCol w:w="5054"/>
        <w:gridCol w:w="1245"/>
        <w:gridCol w:w="1290"/>
      </w:tblGrid>
      <w:tr>
        <w:trPr/>
        <w:tc>
          <w:tcPr>
            <w:tcW w:w="956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right="0"/>
              <w:jc w:val="center"/>
              <w:textAlignment w:val="auto"/>
              <w:rPr>
                <w:rFonts w:ascii="Liberation Serif" w:hAnsi="Liberation Serif" w:eastAsia="NSimSun" w:cs="Arial"/>
                <w:color w:val="auto"/>
                <w:kern w:val="2"/>
                <w:sz w:val="26"/>
                <w:szCs w:val="26"/>
                <w:lang w:val="pt-BR" w:eastAsia="zh-CN" w:bidi="hi-IN"/>
              </w:rPr>
            </w:pPr>
            <w:r>
              <w:rPr>
                <w:rFonts w:eastAsia="NSimSun" w:cs="Arial" w:ascii="Liberation Serif" w:hAnsi="Liberation Serif"/>
                <w:color w:val="auto"/>
                <w:kern w:val="2"/>
                <w:sz w:val="26"/>
                <w:szCs w:val="26"/>
                <w:lang w:val="pt-BR" w:eastAsia="zh-CN" w:bidi="hi-IN"/>
              </w:rPr>
              <w:t>CONTRAPARTIDAS - POSSIBILIDADES DE APOIO AO IGREJINHAMIX 2026</w:t>
            </w:r>
          </w:p>
        </w:tc>
      </w:tr>
      <w:tr>
        <w:trPr/>
        <w:tc>
          <w:tcPr>
            <w:tcW w:w="198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Grupo</w:t>
            </w:r>
          </w:p>
        </w:tc>
        <w:tc>
          <w:tcPr>
            <w:tcW w:w="5054"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Ações</w:t>
            </w:r>
          </w:p>
        </w:tc>
        <w:tc>
          <w:tcPr>
            <w:tcW w:w="1245" w:type="dxa"/>
            <w:tcBorders>
              <w:top w:val="single" w:sz="4" w:space="0" w:color="000000"/>
              <w:left w:val="single" w:sz="4" w:space="0" w:color="000000"/>
              <w:bottom w:val="single" w:sz="4" w:space="0" w:color="000000"/>
            </w:tcBorders>
            <w:shd w:color="auto" w:fill="auto" w:val="clear"/>
          </w:tcPr>
          <w:p>
            <w:pPr>
              <w:pStyle w:val="Normal"/>
              <w:widowControl w:val="false"/>
              <w:suppressLineNumbers/>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Estimativa</w:t>
            </w:r>
          </w:p>
        </w:tc>
        <w:tc>
          <w:tcPr>
            <w:tcW w:w="12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 w:val="20"/>
                <w:szCs w:val="20"/>
                <w:lang w:val="pt-BR" w:eastAsia="zh-CN" w:bidi="hi-IN"/>
              </w:rPr>
              <w:t>Tipo</w:t>
            </w:r>
          </w:p>
        </w:tc>
      </w:tr>
      <w:tr>
        <w:trPr/>
        <w:tc>
          <w:tcPr>
            <w:tcW w:w="198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A. Serviços e materiais próprios</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r>
          </w:p>
        </w:tc>
        <w:tc>
          <w:tcPr>
            <w:tcW w:w="5054"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1. Entrega de panfletos e brindes</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2. Sorteios e divulgações</w:t>
            </w:r>
          </w:p>
          <w:p>
            <w:pPr>
              <w:pStyle w:val="Normal"/>
              <w:widowControl w:val="false"/>
              <w:tabs>
                <w:tab w:val="clear" w:pos="720"/>
                <w:tab w:val="left" w:pos="3300" w:leader="none"/>
              </w:tabs>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 xml:space="preserve">3. Uso de infláveis </w:t>
              <w:tab/>
            </w:r>
          </w:p>
        </w:tc>
        <w:tc>
          <w:tcPr>
            <w:tcW w:w="1245" w:type="dxa"/>
            <w:tcBorders>
              <w:top w:val="single" w:sz="4" w:space="0" w:color="000000"/>
              <w:left w:val="single" w:sz="4" w:space="0" w:color="000000"/>
              <w:bottom w:val="single" w:sz="4" w:space="0" w:color="000000"/>
            </w:tcBorders>
            <w:shd w:color="auto" w:fill="auto" w:val="clear"/>
          </w:tcPr>
          <w:p>
            <w:pPr>
              <w:pStyle w:val="Normal"/>
              <w:widowControl w:val="false"/>
              <w:suppressLineNumbers/>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5 mil</w:t>
            </w:r>
          </w:p>
        </w:tc>
        <w:tc>
          <w:tcPr>
            <w:tcW w:w="12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 w:val="20"/>
                <w:szCs w:val="20"/>
                <w:lang w:val="pt-BR" w:eastAsia="zh-CN" w:bidi="hi-IN"/>
              </w:rPr>
              <w:t>Acumulativos</w:t>
            </w:r>
          </w:p>
        </w:tc>
      </w:tr>
      <w:tr>
        <w:trPr/>
        <w:tc>
          <w:tcPr>
            <w:tcW w:w="1980"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B. Área geográfica</w:t>
            </w:r>
          </w:p>
        </w:tc>
        <w:tc>
          <w:tcPr>
            <w:tcW w:w="5054"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1. Espaço suspenso -  Área Vip</w:t>
            </w:r>
          </w:p>
          <w:p>
            <w:pPr>
              <w:pStyle w:val="Normal"/>
              <w:widowControl w:val="false"/>
              <w:suppressLineNumbers/>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2. Espaço térreo - delimitado junto ao público</w:t>
            </w:r>
          </w:p>
          <w:p>
            <w:pPr>
              <w:pStyle w:val="Normal"/>
              <w:widowControl w:val="false"/>
              <w:suppressLineNumbers/>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 xml:space="preserve">3. </w:t>
            </w:r>
            <w:r>
              <w:rPr>
                <w:rFonts w:eastAsia="NSimSun" w:cs="Arial" w:ascii="Liberation Serif" w:hAnsi="Liberation Serif"/>
                <w:b w:val="false"/>
                <w:bCs w:val="false"/>
                <w:i w:val="false"/>
                <w:iCs w:val="false"/>
                <w:strike w:val="false"/>
                <w:dstrike w:val="false"/>
                <w:outline w:val="false"/>
                <w:shadow w:val="false"/>
                <w:color w:val="000000"/>
                <w:kern w:val="2"/>
                <w:sz w:val="24"/>
                <w:szCs w:val="24"/>
                <w:u w:val="none"/>
                <w:lang w:val="pt-BR" w:eastAsia="zh-CN" w:bidi="hi-IN"/>
              </w:rPr>
              <w:t>Estacionamento de veículo personalizado em área de circulação</w:t>
            </w:r>
          </w:p>
        </w:tc>
        <w:tc>
          <w:tcPr>
            <w:tcW w:w="1245"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15 mil</w:t>
            </w:r>
          </w:p>
        </w:tc>
        <w:tc>
          <w:tcPr>
            <w:tcW w:w="129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 w:val="20"/>
                <w:szCs w:val="20"/>
                <w:lang w:val="pt-BR" w:eastAsia="zh-CN" w:bidi="hi-IN"/>
              </w:rPr>
              <w:t xml:space="preserve">Alternativos </w:t>
            </w:r>
          </w:p>
        </w:tc>
      </w:tr>
      <w:tr>
        <w:trPr/>
        <w:tc>
          <w:tcPr>
            <w:tcW w:w="1980"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 xml:space="preserve">C. Divulgação impressa </w:t>
            </w:r>
          </w:p>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da marca</w:t>
            </w:r>
          </w:p>
        </w:tc>
        <w:tc>
          <w:tcPr>
            <w:tcW w:w="5054"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1. Placas de rua nas vésperas do evento</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2. Anúncios em jornais</w:t>
            </w:r>
          </w:p>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color w:val="auto"/>
                <w:kern w:val="2"/>
                <w:szCs w:val="24"/>
                <w:lang w:val="pt-BR" w:eastAsia="zh-CN" w:bidi="hi-IN"/>
              </w:rPr>
            </w:r>
          </w:p>
        </w:tc>
        <w:tc>
          <w:tcPr>
            <w:tcW w:w="1245"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10 mil</w:t>
            </w:r>
          </w:p>
        </w:tc>
        <w:tc>
          <w:tcPr>
            <w:tcW w:w="129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ind w:hanging="0" w:left="0" w:right="0"/>
              <w:jc w:val="center"/>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 w:val="20"/>
                <w:szCs w:val="20"/>
                <w:lang w:val="pt-BR" w:eastAsia="zh-CN" w:bidi="hi-IN"/>
              </w:rPr>
              <w:t>Acumulativos</w:t>
            </w:r>
          </w:p>
        </w:tc>
      </w:tr>
      <w:tr>
        <w:trPr/>
        <w:tc>
          <w:tcPr>
            <w:tcW w:w="1980"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D. Divulgação visual, virtual e auditiva</w:t>
            </w:r>
          </w:p>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 xml:space="preserve">da marca </w:t>
            </w:r>
          </w:p>
        </w:tc>
        <w:tc>
          <w:tcPr>
            <w:tcW w:w="5054"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1. Divulgação nos spots de rádio</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2. Rodagem de vídeo institucional no telão</w:t>
            </w:r>
          </w:p>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3. Divulgação nas redes sociais oficiais do município</w:t>
            </w:r>
          </w:p>
        </w:tc>
        <w:tc>
          <w:tcPr>
            <w:tcW w:w="1245"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10 mil</w:t>
            </w:r>
          </w:p>
        </w:tc>
        <w:tc>
          <w:tcPr>
            <w:tcW w:w="129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ind w:hanging="0" w:left="0" w:right="0"/>
              <w:jc w:val="center"/>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 w:val="20"/>
                <w:szCs w:val="20"/>
                <w:lang w:val="pt-BR" w:eastAsia="zh-CN" w:bidi="hi-IN"/>
              </w:rPr>
              <w:t>Acumulativos</w:t>
            </w:r>
          </w:p>
        </w:tc>
      </w:tr>
      <w:tr>
        <w:trPr/>
        <w:tc>
          <w:tcPr>
            <w:tcW w:w="1980"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E. Exclusividades</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r>
          </w:p>
        </w:tc>
        <w:tc>
          <w:tcPr>
            <w:tcW w:w="5054"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 xml:space="preserve">1. Show </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2. Palco Cultural</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3. Palco Prata da Casa</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4. Bolo</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 xml:space="preserve">5. Fecomércio: Maquininhas </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6. Femóveis: Linha de financiamento</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t>7. InovaMix</w:t>
            </w:r>
          </w:p>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8. Feira de Animais</w:t>
            </w:r>
          </w:p>
        </w:tc>
        <w:tc>
          <w:tcPr>
            <w:tcW w:w="1245"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center"/>
              <w:textAlignment w:val="auto"/>
              <w:rPr>
                <w:rFonts w:ascii="Liberation Serif" w:hAnsi="Liberation Serif" w:eastAsia="NSimSun" w:cs="Arial"/>
                <w:kern w:val="2"/>
                <w:sz w:val="20"/>
                <w:szCs w:val="20"/>
                <w:lang w:val="pt-BR" w:eastAsia="zh-CN" w:bidi="hi-IN"/>
              </w:rPr>
            </w:pPr>
            <w:r>
              <w:rPr>
                <w:rFonts w:eastAsia="NSimSun" w:cs="Arial" w:ascii="Liberation Serif" w:hAnsi="Liberation Serif"/>
                <w:kern w:val="2"/>
                <w:szCs w:val="24"/>
                <w:lang w:val="pt-BR" w:eastAsia="zh-CN" w:bidi="hi-IN"/>
              </w:rPr>
              <w:t xml:space="preserve">15 mil ou </w:t>
            </w:r>
            <w:r>
              <w:rPr>
                <w:rFonts w:eastAsia="NSimSun" w:cs="Arial" w:ascii="Liberation Serif" w:hAnsi="Liberation Serif"/>
                <w:kern w:val="2"/>
                <w:sz w:val="20"/>
                <w:szCs w:val="20"/>
                <w:lang w:val="pt-BR" w:eastAsia="zh-CN" w:bidi="hi-IN"/>
              </w:rPr>
              <w:t>Cachê artístico</w:t>
            </w:r>
          </w:p>
          <w:p>
            <w:pPr>
              <w:pStyle w:val="Normal"/>
              <w:widowControl w:val="false"/>
              <w:spacing w:lineRule="auto" w:line="240" w:before="0" w:after="0"/>
              <w:ind w:hanging="0" w:left="0" w:right="0"/>
              <w:jc w:val="center"/>
              <w:textAlignment w:val="auto"/>
              <w:rPr>
                <w:rFonts w:ascii="Liberation Serif" w:hAnsi="Liberation Serif" w:eastAsia="NSimSun" w:cs="Arial"/>
                <w:kern w:val="2"/>
                <w:sz w:val="20"/>
                <w:szCs w:val="20"/>
                <w:lang w:val="pt-BR" w:eastAsia="zh-CN" w:bidi="hi-IN"/>
              </w:rPr>
            </w:pPr>
            <w:r>
              <w:rPr>
                <w:rFonts w:eastAsia="NSimSun" w:cs="Arial" w:ascii="Liberation Serif" w:hAnsi="Liberation Serif"/>
                <w:kern w:val="2"/>
                <w:sz w:val="20"/>
                <w:szCs w:val="20"/>
                <w:lang w:val="pt-BR" w:eastAsia="zh-CN" w:bidi="hi-IN"/>
              </w:rPr>
              <w:t xml:space="preserve"> </w:t>
            </w:r>
            <w:r>
              <w:rPr>
                <w:rFonts w:eastAsia="NSimSun" w:cs="Arial" w:ascii="Liberation Serif" w:hAnsi="Liberation Serif"/>
                <w:kern w:val="2"/>
                <w:sz w:val="20"/>
                <w:szCs w:val="20"/>
                <w:lang w:val="pt-BR" w:eastAsia="zh-CN" w:bidi="hi-IN"/>
              </w:rPr>
              <w:t xml:space="preserve">+ </w:t>
            </w:r>
          </w:p>
          <w:p>
            <w:pPr>
              <w:pStyle w:val="Normal"/>
              <w:widowControl w:val="false"/>
              <w:spacing w:lineRule="auto" w:line="240" w:before="0" w:after="0"/>
              <w:ind w:hanging="0" w:left="0" w:right="0"/>
              <w:jc w:val="center"/>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 w:val="20"/>
                <w:szCs w:val="20"/>
                <w:lang w:val="pt-BR" w:eastAsia="zh-CN" w:bidi="hi-IN"/>
              </w:rPr>
              <w:t xml:space="preserve">Custos </w:t>
            </w:r>
          </w:p>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r>
          </w:p>
        </w:tc>
        <w:tc>
          <w:tcPr>
            <w:tcW w:w="129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 w:val="20"/>
                <w:szCs w:val="20"/>
                <w:lang w:val="pt-BR" w:eastAsia="zh-CN" w:bidi="hi-IN"/>
              </w:rPr>
              <w:t xml:space="preserve">Alternativos </w:t>
            </w:r>
          </w:p>
        </w:tc>
      </w:tr>
      <w:tr>
        <w:trPr/>
        <w:tc>
          <w:tcPr>
            <w:tcW w:w="1980"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r>
          </w:p>
        </w:tc>
        <w:tc>
          <w:tcPr>
            <w:tcW w:w="5054"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r>
          </w:p>
        </w:tc>
        <w:tc>
          <w:tcPr>
            <w:tcW w:w="1245"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r>
          </w:p>
        </w:tc>
        <w:tc>
          <w:tcPr>
            <w:tcW w:w="129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r>
          </w:p>
        </w:tc>
      </w:tr>
      <w:tr>
        <w:trPr/>
        <w:tc>
          <w:tcPr>
            <w:tcW w:w="1980" w:type="dxa"/>
            <w:vMerge w:val="restart"/>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r>
          </w:p>
        </w:tc>
        <w:tc>
          <w:tcPr>
            <w:tcW w:w="5054"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FAIXA DIAMANTE (A+B+C+D+E)</w:t>
            </w:r>
          </w:p>
        </w:tc>
        <w:tc>
          <w:tcPr>
            <w:tcW w:w="1245"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center"/>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 w:val="20"/>
                <w:szCs w:val="20"/>
                <w:lang w:val="pt-BR" w:eastAsia="zh-CN" w:bidi="hi-IN"/>
              </w:rPr>
              <w:t>Mais de</w:t>
            </w:r>
            <w:r>
              <w:rPr>
                <w:rFonts w:eastAsia="NSimSun" w:cs="Arial" w:ascii="Liberation Serif" w:hAnsi="Liberation Serif"/>
                <w:kern w:val="2"/>
                <w:szCs w:val="24"/>
                <w:lang w:val="pt-BR" w:eastAsia="zh-CN" w:bidi="hi-IN"/>
              </w:rPr>
              <w:t xml:space="preserve"> 40.000,00</w:t>
            </w:r>
          </w:p>
        </w:tc>
        <w:tc>
          <w:tcPr>
            <w:tcW w:w="1290" w:type="dxa"/>
            <w:vMerge w:val="restart"/>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Cs w:val="24"/>
                <w:lang w:val="pt-BR" w:eastAsia="zh-CN" w:bidi="hi-IN"/>
              </w:rPr>
            </w:pPr>
            <w:r>
              <w:rPr>
                <w:rFonts w:eastAsia="NSimSun" w:cs="Arial" w:ascii="Liberation Serif" w:hAnsi="Liberation Serif"/>
                <w:kern w:val="2"/>
                <w:szCs w:val="24"/>
                <w:lang w:val="pt-BR" w:eastAsia="zh-CN" w:bidi="hi-IN"/>
              </w:rPr>
            </w:r>
          </w:p>
        </w:tc>
      </w:tr>
      <w:tr>
        <w:trPr/>
        <w:tc>
          <w:tcPr>
            <w:tcW w:w="1980" w:type="dxa"/>
            <w:vMerge w:val="continue"/>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color w:val="auto"/>
                <w:kern w:val="2"/>
                <w:szCs w:val="24"/>
                <w:lang w:val="pt-BR" w:eastAsia="zh-CN" w:bidi="hi-IN"/>
              </w:rPr>
            </w:r>
          </w:p>
        </w:tc>
        <w:tc>
          <w:tcPr>
            <w:tcW w:w="5054"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FAIXA OURO (A+B+C+D)</w:t>
            </w:r>
          </w:p>
        </w:tc>
        <w:tc>
          <w:tcPr>
            <w:tcW w:w="1245"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 w:val="20"/>
                <w:szCs w:val="20"/>
                <w:lang w:val="pt-BR" w:eastAsia="zh-CN" w:bidi="hi-IN"/>
              </w:rPr>
            </w:pPr>
            <w:r>
              <w:rPr>
                <w:rFonts w:eastAsia="NSimSun" w:cs="Arial" w:ascii="Liberation Serif" w:hAnsi="Liberation Serif"/>
                <w:kern w:val="2"/>
                <w:sz w:val="20"/>
                <w:szCs w:val="20"/>
                <w:lang w:val="pt-BR" w:eastAsia="zh-CN" w:bidi="hi-IN"/>
              </w:rPr>
              <w:t>Em torno de</w:t>
            </w:r>
          </w:p>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32.000,00</w:t>
            </w:r>
          </w:p>
        </w:tc>
        <w:tc>
          <w:tcPr>
            <w:tcW w:w="1290"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color w:val="auto"/>
                <w:kern w:val="2"/>
                <w:szCs w:val="24"/>
                <w:lang w:val="pt-BR" w:eastAsia="zh-CN" w:bidi="hi-IN"/>
              </w:rPr>
            </w:r>
          </w:p>
        </w:tc>
      </w:tr>
      <w:tr>
        <w:trPr/>
        <w:tc>
          <w:tcPr>
            <w:tcW w:w="1980" w:type="dxa"/>
            <w:vMerge w:val="continue"/>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color w:val="auto"/>
                <w:kern w:val="2"/>
                <w:szCs w:val="24"/>
                <w:lang w:val="pt-BR" w:eastAsia="zh-CN" w:bidi="hi-IN"/>
              </w:rPr>
            </w:r>
          </w:p>
        </w:tc>
        <w:tc>
          <w:tcPr>
            <w:tcW w:w="5054"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FAIXA PRATA  (A+B+C)</w:t>
            </w:r>
          </w:p>
        </w:tc>
        <w:tc>
          <w:tcPr>
            <w:tcW w:w="1245"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 w:val="20"/>
                <w:szCs w:val="20"/>
                <w:lang w:val="pt-BR" w:eastAsia="zh-CN" w:bidi="hi-IN"/>
              </w:rPr>
            </w:pPr>
            <w:r>
              <w:rPr>
                <w:rFonts w:eastAsia="NSimSun" w:cs="Arial" w:ascii="Liberation Serif" w:hAnsi="Liberation Serif"/>
                <w:kern w:val="2"/>
                <w:sz w:val="20"/>
                <w:szCs w:val="20"/>
                <w:lang w:val="pt-BR" w:eastAsia="zh-CN" w:bidi="hi-IN"/>
              </w:rPr>
              <w:t>Em torno de</w:t>
            </w:r>
          </w:p>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25.000,00</w:t>
            </w:r>
          </w:p>
        </w:tc>
        <w:tc>
          <w:tcPr>
            <w:tcW w:w="1290"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color w:val="auto"/>
                <w:kern w:val="2"/>
                <w:szCs w:val="24"/>
                <w:lang w:val="pt-BR" w:eastAsia="zh-CN" w:bidi="hi-IN"/>
              </w:rPr>
            </w:r>
          </w:p>
        </w:tc>
      </w:tr>
      <w:tr>
        <w:trPr/>
        <w:tc>
          <w:tcPr>
            <w:tcW w:w="1980" w:type="dxa"/>
            <w:vMerge w:val="continue"/>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color w:val="auto"/>
                <w:kern w:val="2"/>
                <w:szCs w:val="24"/>
                <w:lang w:val="pt-BR" w:eastAsia="zh-CN" w:bidi="hi-IN"/>
              </w:rPr>
            </w:r>
          </w:p>
        </w:tc>
        <w:tc>
          <w:tcPr>
            <w:tcW w:w="5054"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FAIXA BRONZE (A+B)</w:t>
            </w:r>
          </w:p>
        </w:tc>
        <w:tc>
          <w:tcPr>
            <w:tcW w:w="1245" w:type="dxa"/>
            <w:tcBorders>
              <w:left w:val="single" w:sz="4" w:space="0" w:color="000000"/>
              <w:bottom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kern w:val="2"/>
                <w:sz w:val="20"/>
                <w:szCs w:val="20"/>
                <w:lang w:val="pt-BR" w:eastAsia="zh-CN" w:bidi="hi-IN"/>
              </w:rPr>
            </w:pPr>
            <w:r>
              <w:rPr>
                <w:rFonts w:eastAsia="NSimSun" w:cs="Arial" w:ascii="Liberation Serif" w:hAnsi="Liberation Serif"/>
                <w:kern w:val="2"/>
                <w:sz w:val="20"/>
                <w:szCs w:val="20"/>
                <w:lang w:val="pt-BR" w:eastAsia="zh-CN" w:bidi="hi-IN"/>
              </w:rPr>
              <w:t>Em torno de</w:t>
            </w:r>
          </w:p>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kern w:val="2"/>
                <w:szCs w:val="24"/>
                <w:lang w:val="pt-BR" w:eastAsia="zh-CN" w:bidi="hi-IN"/>
              </w:rPr>
              <w:t xml:space="preserve">15.000,00 </w:t>
            </w:r>
          </w:p>
        </w:tc>
        <w:tc>
          <w:tcPr>
            <w:tcW w:w="1290"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right="0"/>
              <w:jc w:val="left"/>
              <w:textAlignment w:val="auto"/>
              <w:rPr>
                <w:rFonts w:ascii="Liberation Serif" w:hAnsi="Liberation Serif" w:eastAsia="NSimSun" w:cs="Arial"/>
                <w:color w:val="auto"/>
                <w:kern w:val="2"/>
                <w:szCs w:val="24"/>
                <w:lang w:val="pt-BR" w:eastAsia="zh-CN" w:bidi="hi-IN"/>
              </w:rPr>
            </w:pPr>
            <w:r>
              <w:rPr>
                <w:rFonts w:eastAsia="NSimSun" w:cs="Arial" w:ascii="Liberation Serif" w:hAnsi="Liberation Serif"/>
                <w:color w:val="auto"/>
                <w:kern w:val="2"/>
                <w:szCs w:val="24"/>
                <w:lang w:val="pt-BR" w:eastAsia="zh-CN" w:bidi="hi-IN"/>
              </w:rPr>
            </w:r>
          </w:p>
        </w:tc>
      </w:tr>
    </w:tbl>
    <w:p>
      <w:pPr>
        <w:pStyle w:val="Normal"/>
        <w:spacing w:lineRule="auto" w:line="240" w:before="0" w:after="0"/>
        <w:ind w:hanging="0" w:left="0" w:right="0"/>
        <w:rPr/>
      </w:pPr>
      <w:r>
        <w:rPr/>
      </w:r>
    </w:p>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1230" w:right="899" w:gutter="0" w:header="655" w:top="712" w:footer="647" w:bottom="70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roman"/>
    <w:pitch w:val="variable"/>
  </w:font>
  <w:font w:name="Thorndale">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left="0" w:right="29"/>
      <w:jc w:val="center"/>
      <w:rPr/>
    </w:pPr>
    <w:r>
      <w:rPr>
        <w:rFonts w:cs="Times New Roman" w:ascii="Times New Roman" w:hAnsi="Times New Roman"/>
        <w:b/>
        <w:sz w:val="20"/>
        <w:szCs w:val="20"/>
        <w:lang w:val="pt-BR"/>
      </w:rPr>
      <w:t>EDITAL DE CHAMAMENTO PÚBLICO Nº 00</w:t>
    </w:r>
    <w:r>
      <w:rPr>
        <w:rFonts w:cs="Times New Roman" w:ascii="Times New Roman" w:hAnsi="Times New Roman"/>
        <w:b/>
        <w:sz w:val="20"/>
        <w:szCs w:val="20"/>
        <w:lang w:val="pt-BR"/>
      </w:rPr>
      <w:t>9</w:t>
    </w:r>
    <w:r>
      <w:rPr>
        <w:rFonts w:cs="Times New Roman" w:ascii="Times New Roman" w:hAnsi="Times New Roman"/>
        <w:b/>
        <w:sz w:val="20"/>
        <w:szCs w:val="20"/>
        <w:lang w:val="pt-BR"/>
      </w:rPr>
      <w:t>/2026</w:t>
    </w:r>
    <w:r>
      <w:rPr>
        <w:rFonts w:cs="Times New Roman" w:ascii="Times New Roman" w:hAnsi="Times New Roman"/>
        <w:sz w:val="20"/>
        <w:szCs w:val="20"/>
        <w:lang w:val="pt-BR"/>
      </w:rPr>
      <w:t xml:space="preserve"> - Página </w:t>
    </w:r>
    <w:r>
      <w:rPr>
        <w:rFonts w:cs="Times New Roman" w:ascii="Times New Roman" w:hAnsi="Times New Roman"/>
        <w:sz w:val="20"/>
        <w:szCs w:val="20"/>
        <w:lang w:val="pt-BR"/>
      </w:rPr>
      <w:fldChar w:fldCharType="begin"/>
    </w:r>
    <w:r>
      <w:rPr>
        <w:sz w:val="20"/>
        <w:szCs w:val="20"/>
        <w:rFonts w:cs="Times New Roman" w:ascii="Times New Roman" w:hAnsi="Times New Roman"/>
        <w:lang w:val="pt-BR"/>
      </w:rPr>
      <w:instrText xml:space="preserve"> PAGE </w:instrText>
    </w:r>
    <w:r>
      <w:rPr>
        <w:sz w:val="20"/>
        <w:szCs w:val="20"/>
        <w:rFonts w:cs="Times New Roman" w:ascii="Times New Roman" w:hAnsi="Times New Roman"/>
        <w:lang w:val="pt-BR"/>
      </w:rPr>
      <w:fldChar w:fldCharType="separate"/>
    </w:r>
    <w:r>
      <w:rPr>
        <w:sz w:val="20"/>
        <w:szCs w:val="20"/>
        <w:rFonts w:cs="Times New Roman" w:ascii="Times New Roman" w:hAnsi="Times New Roman"/>
        <w:lang w:val="pt-BR"/>
      </w:rPr>
      <w:t>6</w:t>
    </w:r>
    <w:r>
      <w:rPr>
        <w:sz w:val="20"/>
        <w:szCs w:val="20"/>
        <w:rFonts w:cs="Times New Roman" w:ascii="Times New Roman" w:hAnsi="Times New Roman"/>
        <w:lang w:val="pt-BR"/>
      </w:rPr>
      <w:fldChar w:fldCharType="end"/>
    </w:r>
    <w:r>
      <w:rPr>
        <w:rFonts w:cs="Times New Roman" w:ascii="Times New Roman" w:hAnsi="Times New Roman"/>
        <w:sz w:val="20"/>
        <w:szCs w:val="20"/>
        <w:lang w:val="pt-BR"/>
      </w:rPr>
      <w:t xml:space="preserve"> de 3</w:t>
    </w:r>
  </w:p>
  <w:p>
    <w:pPr>
      <w:pStyle w:val="Normal"/>
      <w:tabs>
        <w:tab w:val="clear" w:pos="720"/>
        <w:tab w:val="center" w:pos="4419" w:leader="none"/>
        <w:tab w:val="right" w:pos="8838" w:leader="none"/>
        <w:tab w:val="right" w:pos="10080" w:leader="none"/>
      </w:tabs>
      <w:ind w:firstLine="4" w:left="-1259" w:right="-1242"/>
      <w:jc w:val="center"/>
      <w:rPr/>
    </w:pPr>
    <w:r>
      <w:rPr>
        <w:rFonts w:eastAsia="Bodoni;Calibri" w:cs="Times New Roman" w:ascii="Times New Roman" w:hAnsi="Times New Roman"/>
        <w:i/>
        <w:sz w:val="20"/>
        <w:szCs w:val="20"/>
        <w:lang w:val="pt-BR"/>
      </w:rPr>
      <w:t>“</w:t>
    </w:r>
    <w:r>
      <w:rPr>
        <w:rFonts w:eastAsia="Bodoni;Calibri" w:cs="Times New Roman" w:ascii="Times New Roman" w:hAnsi="Times New Roman"/>
        <w:i/>
        <w:sz w:val="20"/>
        <w:szCs w:val="20"/>
        <w:lang w:val="pt-BR"/>
      </w:rPr>
      <w:t>Igrejinha, cidade da solidariedade e do voluntariado”</w:t>
    </w:r>
  </w:p>
  <w:p>
    <w:pPr>
      <w:pStyle w:val="Normal"/>
      <w:tabs>
        <w:tab w:val="clear" w:pos="720"/>
        <w:tab w:val="center" w:pos="4419" w:leader="none"/>
        <w:tab w:val="right" w:pos="8838" w:leader="none"/>
        <w:tab w:val="right" w:pos="10080" w:leader="none"/>
      </w:tabs>
      <w:spacing w:before="0" w:after="6"/>
      <w:ind w:firstLine="4" w:left="-1259" w:right="-1242"/>
      <w:jc w:val="center"/>
      <w:rPr/>
    </w:pPr>
    <w:r>
      <w:rPr>
        <w:rFonts w:cs="Times New Roman" w:ascii="Times New Roman" w:hAnsi="Times New Roman"/>
        <w:sz w:val="20"/>
        <w:szCs w:val="20"/>
        <w:lang w:val="pt-BR"/>
      </w:rPr>
      <w:t xml:space="preserve">Av. Ildo Meneghetti, 757. Fone: 51-3549-8600. CEP: 95650-000. </w:t>
    </w:r>
    <w:r>
      <w:rPr>
        <w:rFonts w:cs="Times New Roman" w:ascii="Times New Roman" w:hAnsi="Times New Roman"/>
        <w:sz w:val="20"/>
        <w:szCs w:val="20"/>
      </w:rPr>
      <w:t>Igrejinha/RS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left="0" w:right="29"/>
      <w:jc w:val="center"/>
      <w:rPr/>
    </w:pPr>
    <w:r>
      <w:rPr>
        <w:rFonts w:cs="Times New Roman" w:ascii="Times New Roman" w:hAnsi="Times New Roman"/>
        <w:b/>
        <w:sz w:val="20"/>
        <w:szCs w:val="20"/>
        <w:lang w:val="pt-BR"/>
      </w:rPr>
      <w:t>EDITAL DE CHAMAMENTO PÚBLICO Nº 00</w:t>
    </w:r>
    <w:r>
      <w:rPr>
        <w:rFonts w:cs="Times New Roman" w:ascii="Times New Roman" w:hAnsi="Times New Roman"/>
        <w:b/>
        <w:sz w:val="20"/>
        <w:szCs w:val="20"/>
        <w:lang w:val="pt-BR"/>
      </w:rPr>
      <w:t>9</w:t>
    </w:r>
    <w:r>
      <w:rPr>
        <w:rFonts w:cs="Times New Roman" w:ascii="Times New Roman" w:hAnsi="Times New Roman"/>
        <w:b/>
        <w:sz w:val="20"/>
        <w:szCs w:val="20"/>
        <w:lang w:val="pt-BR"/>
      </w:rPr>
      <w:t>/2026</w:t>
    </w:r>
    <w:r>
      <w:rPr>
        <w:rFonts w:cs="Times New Roman" w:ascii="Times New Roman" w:hAnsi="Times New Roman"/>
        <w:sz w:val="20"/>
        <w:szCs w:val="20"/>
        <w:lang w:val="pt-BR"/>
      </w:rPr>
      <w:t xml:space="preserve"> - Página </w:t>
    </w:r>
    <w:r>
      <w:rPr>
        <w:rFonts w:cs="Times New Roman" w:ascii="Times New Roman" w:hAnsi="Times New Roman"/>
        <w:sz w:val="20"/>
        <w:szCs w:val="20"/>
        <w:lang w:val="pt-BR"/>
      </w:rPr>
      <w:fldChar w:fldCharType="begin"/>
    </w:r>
    <w:r>
      <w:rPr>
        <w:sz w:val="20"/>
        <w:szCs w:val="20"/>
        <w:rFonts w:cs="Times New Roman" w:ascii="Times New Roman" w:hAnsi="Times New Roman"/>
        <w:lang w:val="pt-BR"/>
      </w:rPr>
      <w:instrText xml:space="preserve"> PAGE </w:instrText>
    </w:r>
    <w:r>
      <w:rPr>
        <w:sz w:val="20"/>
        <w:szCs w:val="20"/>
        <w:rFonts w:cs="Times New Roman" w:ascii="Times New Roman" w:hAnsi="Times New Roman"/>
        <w:lang w:val="pt-BR"/>
      </w:rPr>
      <w:fldChar w:fldCharType="separate"/>
    </w:r>
    <w:r>
      <w:rPr>
        <w:sz w:val="20"/>
        <w:szCs w:val="20"/>
        <w:rFonts w:cs="Times New Roman" w:ascii="Times New Roman" w:hAnsi="Times New Roman"/>
        <w:lang w:val="pt-BR"/>
      </w:rPr>
      <w:t>6</w:t>
    </w:r>
    <w:r>
      <w:rPr>
        <w:sz w:val="20"/>
        <w:szCs w:val="20"/>
        <w:rFonts w:cs="Times New Roman" w:ascii="Times New Roman" w:hAnsi="Times New Roman"/>
        <w:lang w:val="pt-BR"/>
      </w:rPr>
      <w:fldChar w:fldCharType="end"/>
    </w:r>
    <w:r>
      <w:rPr>
        <w:rFonts w:cs="Times New Roman" w:ascii="Times New Roman" w:hAnsi="Times New Roman"/>
        <w:sz w:val="20"/>
        <w:szCs w:val="20"/>
        <w:lang w:val="pt-BR"/>
      </w:rPr>
      <w:t xml:space="preserve"> de 3</w:t>
    </w:r>
  </w:p>
  <w:p>
    <w:pPr>
      <w:pStyle w:val="Normal"/>
      <w:tabs>
        <w:tab w:val="clear" w:pos="720"/>
        <w:tab w:val="center" w:pos="4419" w:leader="none"/>
        <w:tab w:val="right" w:pos="8838" w:leader="none"/>
        <w:tab w:val="right" w:pos="10080" w:leader="none"/>
      </w:tabs>
      <w:ind w:firstLine="4" w:left="-1259" w:right="-1242"/>
      <w:jc w:val="center"/>
      <w:rPr/>
    </w:pPr>
    <w:r>
      <w:rPr>
        <w:rFonts w:eastAsia="Bodoni;Calibri" w:cs="Times New Roman" w:ascii="Times New Roman" w:hAnsi="Times New Roman"/>
        <w:i/>
        <w:sz w:val="20"/>
        <w:szCs w:val="20"/>
        <w:lang w:val="pt-BR"/>
      </w:rPr>
      <w:t>“</w:t>
    </w:r>
    <w:r>
      <w:rPr>
        <w:rFonts w:eastAsia="Bodoni;Calibri" w:cs="Times New Roman" w:ascii="Times New Roman" w:hAnsi="Times New Roman"/>
        <w:i/>
        <w:sz w:val="20"/>
        <w:szCs w:val="20"/>
        <w:lang w:val="pt-BR"/>
      </w:rPr>
      <w:t>Igrejinha, cidade da solidariedade e do voluntariado”</w:t>
    </w:r>
  </w:p>
  <w:p>
    <w:pPr>
      <w:pStyle w:val="Normal"/>
      <w:tabs>
        <w:tab w:val="clear" w:pos="720"/>
        <w:tab w:val="center" w:pos="4419" w:leader="none"/>
        <w:tab w:val="right" w:pos="8838" w:leader="none"/>
        <w:tab w:val="right" w:pos="10080" w:leader="none"/>
      </w:tabs>
      <w:spacing w:before="0" w:after="6"/>
      <w:ind w:firstLine="4" w:left="-1259" w:right="-1242"/>
      <w:jc w:val="center"/>
      <w:rPr/>
    </w:pPr>
    <w:r>
      <w:rPr>
        <w:rFonts w:cs="Times New Roman" w:ascii="Times New Roman" w:hAnsi="Times New Roman"/>
        <w:sz w:val="20"/>
        <w:szCs w:val="20"/>
        <w:lang w:val="pt-BR"/>
      </w:rPr>
      <w:t xml:space="preserve">Av. Ildo Meneghetti, 757. Fone: 51-3549-8600. CEP: 95650-000. </w:t>
    </w:r>
    <w:r>
      <w:rPr>
        <w:rFonts w:cs="Times New Roman" w:ascii="Times New Roman" w:hAnsi="Times New Roman"/>
        <w:sz w:val="20"/>
        <w:szCs w:val="20"/>
      </w:rPr>
      <w:t>Igrejinha/RS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7" w:before="0" w:after="327"/>
      <w:ind w:hanging="0" w:left="94" w:right="-317"/>
      <w:rPr/>
    </w:pPr>
    <w:r>
      <w:rPr>
        <w:rFonts w:cs="Times New Roman" w:ascii="Times New Roman" w:hAnsi="Times New Roman"/>
        <w:b/>
        <w:bCs/>
        <w:lang w:val="pt-BR"/>
      </w:rPr>
      <w:drawing>
        <wp:anchor behindDoc="0" distT="0" distB="0" distL="114300" distR="114300" simplePos="0" locked="0" layoutInCell="0" allowOverlap="1" relativeHeight="12">
          <wp:simplePos x="0" y="0"/>
          <wp:positionH relativeFrom="margin">
            <wp:posOffset>-635</wp:posOffset>
          </wp:positionH>
          <wp:positionV relativeFrom="page">
            <wp:posOffset>304165</wp:posOffset>
          </wp:positionV>
          <wp:extent cx="790575" cy="847725"/>
          <wp:effectExtent l="0" t="0" r="0" b="0"/>
          <wp:wrapSquare wrapText="bothSides"/>
          <wp:docPr id="1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 descr=""/>
                  <pic:cNvPicPr>
                    <a:picLocks noChangeAspect="1" noChangeArrowheads="1"/>
                  </pic:cNvPicPr>
                </pic:nvPicPr>
                <pic:blipFill>
                  <a:blip r:embed="rId1"/>
                  <a:stretch>
                    <a:fillRect/>
                  </a:stretch>
                </pic:blipFill>
                <pic:spPr bwMode="auto">
                  <a:xfrm>
                    <a:off x="0" y="0"/>
                    <a:ext cx="790575" cy="847725"/>
                  </a:xfrm>
                  <a:prstGeom prst="rect">
                    <a:avLst/>
                  </a:prstGeom>
                </pic:spPr>
              </pic:pic>
            </a:graphicData>
          </a:graphic>
        </wp:anchor>
      </w:drawing>
      <w:t xml:space="preserve">                                         </w:t>
    </w:r>
    <w:r>
      <w:rPr>
        <w:rFonts w:cs="Times New Roman" w:ascii="Times New Roman" w:hAnsi="Times New Roman"/>
        <w:b/>
        <w:bCs/>
        <w:lang w:val="pt-BR"/>
      </w:rPr>
      <w:drawing>
        <wp:anchor behindDoc="0" distT="0" distB="0" distL="114300" distR="114300" simplePos="0" locked="0" layoutInCell="0" allowOverlap="1" relativeHeight="25">
          <wp:simplePos x="0" y="0"/>
          <wp:positionH relativeFrom="column">
            <wp:posOffset>4990465</wp:posOffset>
          </wp:positionH>
          <wp:positionV relativeFrom="paragraph">
            <wp:posOffset>-102235</wp:posOffset>
          </wp:positionV>
          <wp:extent cx="790575" cy="847725"/>
          <wp:effectExtent l="0" t="0" r="0" b="0"/>
          <wp:wrapSquare wrapText="bothSides"/>
          <wp:docPr id="14"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 Copia 1" descr=""/>
                  <pic:cNvPicPr>
                    <a:picLocks noChangeAspect="1" noChangeArrowheads="1"/>
                  </pic:cNvPicPr>
                </pic:nvPicPr>
                <pic:blipFill>
                  <a:blip r:embed="rId2"/>
                  <a:stretch>
                    <a:fillRect/>
                  </a:stretch>
                </pic:blipFill>
                <pic:spPr bwMode="auto">
                  <a:xfrm>
                    <a:off x="0" y="0"/>
                    <a:ext cx="790575" cy="847725"/>
                  </a:xfrm>
                  <a:prstGeom prst="rect">
                    <a:avLst/>
                  </a:prstGeom>
                </pic:spPr>
              </pic:pic>
            </a:graphicData>
          </a:graphic>
        </wp:anchor>
      </w:drawing>
    </w:r>
    <w:r>
      <w:rPr>
        <w:rFonts w:cs="Times New Roman" w:ascii="Times New Roman" w:hAnsi="Times New Roman"/>
        <w:b/>
        <w:bCs/>
        <w:lang w:val="pt-BR"/>
      </w:rPr>
      <w:t>ESTADO DO RIO GRANDE DO SUL</w:t>
    </w:r>
  </w:p>
  <w:p>
    <w:pPr>
      <w:pStyle w:val="Normal"/>
      <w:spacing w:lineRule="auto" w:line="247" w:before="0" w:after="327"/>
      <w:ind w:hanging="0" w:left="0" w:right="-317"/>
      <w:rPr>
        <w:rFonts w:ascii="Times New Roman" w:hAnsi="Times New Roman" w:cs="Times New Roman"/>
        <w:b/>
        <w:bCs/>
        <w:lang w:val="pt-BR"/>
      </w:rPr>
    </w:pPr>
    <w:r>
      <w:rPr>
        <w:rFonts w:cs="Times New Roman" w:ascii="Times New Roman" w:hAnsi="Times New Roman"/>
        <w:b/>
        <w:bCs/>
        <w:lang w:val="pt-BR"/>
      </w:rPr>
      <w:t xml:space="preserve">                                                 </w:t>
    </w:r>
    <w:r>
      <w:rPr>
        <w:rFonts w:cs="Times New Roman" w:ascii="Times New Roman" w:hAnsi="Times New Roman"/>
        <w:b/>
        <w:bCs/>
        <w:lang w:val="pt-BR"/>
      </w:rPr>
      <w:t>MUNICÍPIO DE IGREJINHA</w:t>
    </w:r>
  </w:p>
  <w:p>
    <w:pPr>
      <w:pStyle w:val="Normal"/>
      <w:spacing w:lineRule="auto" w:line="247" w:before="0" w:after="0"/>
      <w:ind w:hanging="0" w:left="2252" w:righ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7" w:before="0" w:after="327"/>
      <w:ind w:hanging="0" w:left="94" w:right="-317"/>
      <w:rPr/>
    </w:pPr>
    <w:r>
      <w:rPr>
        <w:rFonts w:cs="Times New Roman" w:ascii="Times New Roman" w:hAnsi="Times New Roman"/>
        <w:b/>
        <w:bCs/>
        <w:lang w:val="pt-BR"/>
      </w:rPr>
      <w:drawing>
        <wp:anchor behindDoc="0" distT="0" distB="0" distL="114300" distR="114300" simplePos="0" locked="0" layoutInCell="0" allowOverlap="1" relativeHeight="12">
          <wp:simplePos x="0" y="0"/>
          <wp:positionH relativeFrom="margin">
            <wp:posOffset>-635</wp:posOffset>
          </wp:positionH>
          <wp:positionV relativeFrom="page">
            <wp:posOffset>304165</wp:posOffset>
          </wp:positionV>
          <wp:extent cx="790575" cy="847725"/>
          <wp:effectExtent l="0" t="0" r="0" b="0"/>
          <wp:wrapSquare wrapText="bothSides"/>
          <wp:docPr id="1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 descr=""/>
                  <pic:cNvPicPr>
                    <a:picLocks noChangeAspect="1" noChangeArrowheads="1"/>
                  </pic:cNvPicPr>
                </pic:nvPicPr>
                <pic:blipFill>
                  <a:blip r:embed="rId1"/>
                  <a:stretch>
                    <a:fillRect/>
                  </a:stretch>
                </pic:blipFill>
                <pic:spPr bwMode="auto">
                  <a:xfrm>
                    <a:off x="0" y="0"/>
                    <a:ext cx="790575" cy="847725"/>
                  </a:xfrm>
                  <a:prstGeom prst="rect">
                    <a:avLst/>
                  </a:prstGeom>
                </pic:spPr>
              </pic:pic>
            </a:graphicData>
          </a:graphic>
        </wp:anchor>
      </w:drawing>
      <w:t xml:space="preserve">                                         </w:t>
    </w:r>
    <w:r>
      <w:rPr>
        <w:rFonts w:cs="Times New Roman" w:ascii="Times New Roman" w:hAnsi="Times New Roman"/>
        <w:b/>
        <w:bCs/>
        <w:lang w:val="pt-BR"/>
      </w:rPr>
      <w:drawing>
        <wp:anchor behindDoc="0" distT="0" distB="0" distL="114300" distR="114300" simplePos="0" locked="0" layoutInCell="0" allowOverlap="1" relativeHeight="25">
          <wp:simplePos x="0" y="0"/>
          <wp:positionH relativeFrom="column">
            <wp:posOffset>4990465</wp:posOffset>
          </wp:positionH>
          <wp:positionV relativeFrom="paragraph">
            <wp:posOffset>-102235</wp:posOffset>
          </wp:positionV>
          <wp:extent cx="790575" cy="847725"/>
          <wp:effectExtent l="0" t="0" r="0" b="0"/>
          <wp:wrapSquare wrapText="bothSides"/>
          <wp:docPr id="16"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1 Copia 1" descr=""/>
                  <pic:cNvPicPr>
                    <a:picLocks noChangeAspect="1" noChangeArrowheads="1"/>
                  </pic:cNvPicPr>
                </pic:nvPicPr>
                <pic:blipFill>
                  <a:blip r:embed="rId2"/>
                  <a:stretch>
                    <a:fillRect/>
                  </a:stretch>
                </pic:blipFill>
                <pic:spPr bwMode="auto">
                  <a:xfrm>
                    <a:off x="0" y="0"/>
                    <a:ext cx="790575" cy="847725"/>
                  </a:xfrm>
                  <a:prstGeom prst="rect">
                    <a:avLst/>
                  </a:prstGeom>
                </pic:spPr>
              </pic:pic>
            </a:graphicData>
          </a:graphic>
        </wp:anchor>
      </w:drawing>
    </w:r>
    <w:r>
      <w:rPr>
        <w:rFonts w:cs="Times New Roman" w:ascii="Times New Roman" w:hAnsi="Times New Roman"/>
        <w:b/>
        <w:bCs/>
        <w:lang w:val="pt-BR"/>
      </w:rPr>
      <w:t>ESTADO DO RIO GRANDE DO SUL</w:t>
    </w:r>
  </w:p>
  <w:p>
    <w:pPr>
      <w:pStyle w:val="Normal"/>
      <w:spacing w:lineRule="auto" w:line="247" w:before="0" w:after="327"/>
      <w:ind w:hanging="0" w:left="0" w:right="-317"/>
      <w:rPr>
        <w:rFonts w:ascii="Times New Roman" w:hAnsi="Times New Roman" w:cs="Times New Roman"/>
        <w:b/>
        <w:bCs/>
        <w:lang w:val="pt-BR"/>
      </w:rPr>
    </w:pPr>
    <w:r>
      <w:rPr>
        <w:rFonts w:cs="Times New Roman" w:ascii="Times New Roman" w:hAnsi="Times New Roman"/>
        <w:b/>
        <w:bCs/>
        <w:lang w:val="pt-BR"/>
      </w:rPr>
      <w:t xml:space="preserve">                                                 </w:t>
    </w:r>
    <w:r>
      <w:rPr>
        <w:rFonts w:cs="Times New Roman" w:ascii="Times New Roman" w:hAnsi="Times New Roman"/>
        <w:b/>
        <w:bCs/>
        <w:lang w:val="pt-BR"/>
      </w:rPr>
      <w:t>MUNICÍPIO DE IGREJINHA</w:t>
    </w:r>
  </w:p>
  <w:p>
    <w:pPr>
      <w:pStyle w:val="Normal"/>
      <w:spacing w:lineRule="auto" w:line="247" w:before="0" w:after="0"/>
      <w:ind w:hanging="0" w:left="2252" w:right="0"/>
      <w:jc w:val="left"/>
      <w:rPr/>
    </w:pPr>
    <w:r>
      <w:rPr/>
    </w:r>
  </w:p>
</w:hdr>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0" w:before="0" w:after="6"/>
      <w:ind w:firstLine="4" w:left="43" w:right="29"/>
      <w:jc w:val="both"/>
      <w:textAlignment w:val="baseline"/>
    </w:pPr>
    <w:rPr>
      <w:rFonts w:ascii="Calibri" w:hAnsi="Calibri" w:eastAsia="Calibri" w:cs="Calibri"/>
      <w:color w:val="000000"/>
      <w:kern w:val="0"/>
      <w:sz w:val="24"/>
      <w:szCs w:val="22"/>
      <w:lang w:val="en-US" w:eastAsia="en-US" w:bidi="ar-SA"/>
    </w:rPr>
  </w:style>
  <w:style w:type="paragraph" w:styleId="Heading1">
    <w:name w:val="Heading 1"/>
    <w:next w:val="Normal"/>
    <w:qFormat/>
    <w:pPr>
      <w:keepNext w:val="true"/>
      <w:keepLines/>
      <w:widowControl/>
      <w:suppressAutoHyphens w:val="true"/>
      <w:bidi w:val="0"/>
      <w:spacing w:lineRule="auto" w:line="264" w:before="0" w:after="0"/>
      <w:ind w:hanging="3" w:left="111"/>
      <w:jc w:val="left"/>
      <w:textAlignment w:val="baseline"/>
      <w:outlineLvl w:val="0"/>
    </w:pPr>
    <w:rPr>
      <w:rFonts w:ascii="Calibri" w:hAnsi="Calibri" w:eastAsia="Calibri" w:cs="Calibri"/>
      <w:color w:val="000000"/>
      <w:kern w:val="0"/>
      <w:sz w:val="26"/>
      <w:szCs w:val="22"/>
      <w:lang w:val="en-US"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qFormat/>
    <w:rPr>
      <w:rFonts w:ascii="Calibri" w:hAnsi="Calibri" w:eastAsia="Calibri" w:cs="Calibri"/>
      <w:color w:val="000000"/>
      <w:sz w:val="26"/>
    </w:rPr>
  </w:style>
  <w:style w:type="character" w:styleId="Marcadores" w:customStyle="1">
    <w:name w:val="Marcadores"/>
    <w:qFormat/>
    <w:rPr>
      <w:rFonts w:ascii="OpenSymbol" w:hAnsi="OpenSymbol" w:eastAsia="OpenSymbol" w:cs="OpenSymbol"/>
    </w:rPr>
  </w:style>
  <w:style w:type="character" w:styleId="TextodebaloChar" w:customStyle="1">
    <w:name w:val="Texto de balão Char"/>
    <w:link w:val="BalloonText"/>
    <w:uiPriority w:val="99"/>
    <w:semiHidden/>
    <w:qFormat/>
    <w:rsid w:val="00a858d6"/>
    <w:rPr>
      <w:rFonts w:ascii="Segoe UI" w:hAnsi="Segoe UI" w:eastAsia="Calibri" w:cs="Segoe UI"/>
      <w:color w:val="000000"/>
      <w:sz w:val="18"/>
      <w:szCs w:val="18"/>
      <w:lang w:val="en-US" w:eastAsia="en-US"/>
    </w:rPr>
  </w:style>
  <w:style w:type="paragraph" w:styleId="Ttulo" w:customStyle="1">
    <w:name w:val="Título"/>
    <w:basedOn w:val="Standard"/>
    <w:next w:val="Textbody"/>
    <w:qFormat/>
    <w:pPr>
      <w:keepNext w:val="true"/>
      <w:spacing w:before="240" w:after="120"/>
    </w:pPr>
    <w:rPr>
      <w:rFonts w:ascii="Liberation Sans" w:hAnsi="Liberation Sans" w:eastAsia="MS Gothic" w:cs="Tahoma"/>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tandard" w:customStyle="1">
    <w:name w:val="Standard"/>
    <w:qFormat/>
    <w:pPr>
      <w:widowControl/>
      <w:suppressAutoHyphens w:val="true"/>
      <w:bidi w:val="0"/>
      <w:spacing w:lineRule="auto" w:line="247" w:before="0" w:after="160"/>
      <w:jc w:val="left"/>
      <w:textAlignment w:val="baseline"/>
    </w:pPr>
    <w:rPr>
      <w:rFonts w:ascii="Calibri" w:hAnsi="Calibri" w:eastAsia="Times New Roman" w:cs="Times New Roman"/>
      <w:color w:val="auto"/>
      <w:kern w:val="0"/>
      <w:sz w:val="22"/>
      <w:szCs w:val="22"/>
      <w:lang w:val="en-US" w:eastAsia="en-US" w:bidi="ar-SA"/>
    </w:rPr>
  </w:style>
  <w:style w:type="paragraph" w:styleId="Textbody" w:customStyle="1">
    <w:name w:val="Text body"/>
    <w:basedOn w:val="Standard"/>
    <w:qFormat/>
    <w:pPr>
      <w:spacing w:lineRule="auto" w:line="276" w:before="0" w:after="140"/>
    </w:pPr>
    <w:rPr/>
  </w:style>
  <w:style w:type="paragraph" w:styleId="CabealhoeRodap" w:customStyle="1">
    <w:name w:val="Cabeçalho e Rodapé"/>
    <w:basedOn w:val="Standard"/>
    <w:qFormat/>
    <w:pPr>
      <w:suppressLineNumbers/>
      <w:tabs>
        <w:tab w:val="clear" w:pos="720"/>
        <w:tab w:val="center" w:pos="4819" w:leader="none"/>
        <w:tab w:val="right" w:pos="9638" w:leader="none"/>
      </w:tabs>
    </w:pPr>
    <w:rPr/>
  </w:style>
  <w:style w:type="paragraph" w:styleId="Header">
    <w:name w:val="Header"/>
    <w:basedOn w:val="CabealhoeRodap"/>
    <w:pPr/>
    <w:rPr/>
  </w:style>
  <w:style w:type="paragraph" w:styleId="Footer">
    <w:name w:val="Footer"/>
    <w:basedOn w:val="CabealhoeRodap"/>
    <w:pPr/>
    <w:rPr/>
  </w:style>
  <w:style w:type="paragraph" w:styleId="Contedodatabela" w:customStyle="1">
    <w:name w:val="Conteúdo da tabela"/>
    <w:basedOn w:val="Standard"/>
    <w:qFormat/>
    <w:pPr>
      <w:widowControl w:val="false"/>
      <w:suppressLineNumbers/>
    </w:pPr>
    <w:rPr/>
  </w:style>
  <w:style w:type="paragraph" w:styleId="Textopadro" w:customStyle="1">
    <w:name w:val="Texto padrão"/>
    <w:basedOn w:val="Normal"/>
    <w:qFormat/>
    <w:pPr>
      <w:spacing w:lineRule="atLeast" w:line="100" w:before="0" w:after="0"/>
      <w:ind w:hanging="0" w:left="0" w:right="0"/>
      <w:jc w:val="left"/>
      <w:textAlignment w:val="auto"/>
    </w:pPr>
    <w:rPr>
      <w:rFonts w:ascii="Thorndale" w:hAnsi="Thorndale" w:eastAsia="HG Mincho Light J" w:cs="Arial Unicode MS"/>
      <w:color w:val="auto"/>
      <w:szCs w:val="24"/>
      <w:lang w:val="pt-BR" w:eastAsia="zh-CN"/>
    </w:rPr>
  </w:style>
  <w:style w:type="paragraph" w:styleId="BalloonText">
    <w:name w:val="Balloon Text"/>
    <w:basedOn w:val="Normal"/>
    <w:link w:val="TextodebaloChar"/>
    <w:uiPriority w:val="99"/>
    <w:semiHidden/>
    <w:unhideWhenUsed/>
    <w:qFormat/>
    <w:rsid w:val="00a858d6"/>
    <w:pPr>
      <w:spacing w:lineRule="auto" w:line="240" w:before="0" w:after="0"/>
    </w:pPr>
    <w:rPr>
      <w:rFonts w:ascii="Segoe UI" w:hAnsi="Segoe UI" w:cs="Segoe UI"/>
      <w:sz w:val="18"/>
      <w:szCs w:val="18"/>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1.jpe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2.png"/>
</Relationships>
</file>

<file path=word/_rels/header3.xml.rels><?xml version="1.0" encoding="UTF-8"?>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Bem-feito em Igrejinha IgrejinhaMIx</Template>
  <TotalTime>6763</TotalTime>
  <Application>LibreOffice/24.2.4.2$Windows_X86_64 LibreOffice_project/51a6219feb6075d9a4c46691dcfe0cd9c4fff3c2</Application>
  <AppVersion>15.0000</AppVersion>
  <Pages>6</Pages>
  <Words>1580</Words>
  <Characters>9367</Characters>
  <CharactersWithSpaces>11053</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2026-04-24T22:07:00Z</dcterms:created>
  <dc:creator>Usuario</dc:creator>
  <dc:description/>
  <dc:language>pt-BR</dc:language>
  <cp:lastModifiedBy/>
  <cp:lastPrinted>2026-04-29T14:20:00Z</cp:lastPrinted>
  <dcterms:modified xsi:type="dcterms:W3CDTF">2026-04-29T17:48:49Z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